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kern w:val="0"/>
          <w:sz w:val="28"/>
          <w:szCs w:val="28"/>
        </w:rPr>
        <w:t>附件1：</w:t>
      </w:r>
    </w:p>
    <w:p>
      <w:pPr>
        <w:spacing w:line="460" w:lineRule="exact"/>
        <w:ind w:firstLine="596" w:firstLineChars="198"/>
        <w:jc w:val="center"/>
        <w:rPr>
          <w:rFonts w:hint="eastAsia"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期末考试试卷装订与保存要求</w:t>
      </w:r>
    </w:p>
    <w:bookmarkEnd w:id="0"/>
    <w:p>
      <w:pPr>
        <w:spacing w:line="460" w:lineRule="exact"/>
        <w:ind w:firstLine="596" w:firstLineChars="198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b w:val="0"/>
          <w:spacing w:val="-14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 xml:space="preserve"> 一、评</w:t>
      </w:r>
      <w:r>
        <w:rPr>
          <w:rFonts w:hint="eastAsia" w:ascii="仿宋_GB2312" w:eastAsia="仿宋_GB2312"/>
          <w:b w:val="0"/>
          <w:spacing w:val="-14"/>
          <w:sz w:val="28"/>
          <w:szCs w:val="28"/>
        </w:rPr>
        <w:t>阅后的试卷由各教学单位组织阅卷教师严格按模板式样统一装订。装订后由教学秘书集中交教务处。</w:t>
      </w:r>
    </w:p>
    <w:p>
      <w:pPr>
        <w:spacing w:line="460" w:lineRule="exact"/>
        <w:ind w:firstLine="700" w:firstLineChars="250"/>
        <w:rPr>
          <w:rFonts w:hint="eastAsia"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二、试卷装订内容及顺序：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（一）试卷封面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（二）考试命题审批表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（三）考场情况记录表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pacing w:val="-8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（四）成绩单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（五）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试卷分析报告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（六）试卷样卷、标</w:t>
      </w:r>
      <w:r>
        <w:rPr>
          <w:rFonts w:hint="eastAsia" w:ascii="仿宋_GB2312" w:hAnsi="Times New Roman" w:eastAsia="仿宋_GB2312"/>
          <w:spacing w:val="-8"/>
          <w:sz w:val="28"/>
          <w:szCs w:val="28"/>
        </w:rPr>
        <w:t>准答案（参考答案）和评分标准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（七）学生试卷（按学生名册排序）</w:t>
      </w:r>
    </w:p>
    <w:p>
      <w:pPr>
        <w:pStyle w:val="4"/>
        <w:spacing w:line="460" w:lineRule="exact"/>
        <w:ind w:firstLine="56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三、</w:t>
      </w:r>
      <w:r>
        <w:rPr>
          <w:rFonts w:hint="eastAsia" w:ascii="仿宋_GB2312" w:eastAsia="仿宋_GB2312"/>
          <w:sz w:val="28"/>
          <w:szCs w:val="28"/>
        </w:rPr>
        <w:t>与学生成绩有关的资料，如平时作业、测验、考勤等，以及期末考试以课程论文（设计）等形式进行的考核资料，各任课教师都要保存好原始材料，以备检查。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gh Tower Text">
    <w:panose1 w:val="02040502050506030303"/>
    <w:charset w:val="00"/>
    <w:family w:val="roman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E43C5"/>
    <w:rsid w:val="7C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正文"/>
    <w:basedOn w:val="1"/>
    <w:uiPriority w:val="0"/>
    <w:pPr>
      <w:ind w:firstLine="200" w:firstLineChars="200"/>
    </w:pPr>
    <w:rPr>
      <w:rFonts w:ascii="High Tower Text" w:hAnsi="High Tower Text"/>
      <w:b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2019-11-18T02:45:00Z</dcterms:created>
  <dc:creator>18826451075</dc:creator>
  <cp:lastModifiedBy>18826451075</cp:lastModifiedBy>
  <dcterms:modified xsi:type="dcterms:W3CDTF">2019-11-18T02:45:26Z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