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center"/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</w:pPr>
      <w:r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广东</w:t>
      </w:r>
      <w:r>
        <w:rPr>
          <w:rFonts w:hint="eastAsia"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外语外贸</w:t>
      </w:r>
      <w:r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大学</w:t>
      </w:r>
      <w:r>
        <w:rPr>
          <w:rFonts w:hint="eastAsia"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南国商学院</w:t>
      </w:r>
      <w:r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  <w:t>试卷评阅模板</w:t>
      </w:r>
    </w:p>
    <w:p>
      <w:pPr>
        <w:widowControl/>
        <w:jc w:val="center"/>
        <w:rPr>
          <w:rFonts w:ascii="FZXBSJW--GB1-0" w:hAnsi="FZXBSJW--GB1-0" w:eastAsia="FZXBSJW--GB1-0" w:cs="FZXBSJW--GB1-0"/>
          <w:b/>
          <w:bCs/>
          <w:color w:val="000000"/>
          <w:kern w:val="0"/>
          <w:sz w:val="40"/>
          <w:szCs w:val="40"/>
          <w:lang w:val="en-US" w:eastAsia="zh-CN"/>
        </w:rPr>
      </w:pPr>
      <w:bookmarkStart w:id="0" w:name="_GoBack"/>
      <w:bookmarkEnd w:id="0"/>
    </w:p>
    <w:tbl>
      <w:tblPr>
        <w:tblpPr w:leftFromText="180" w:rightFromText="180" w:vertAnchor="text" w:horzAnchor="page" w:tblpX="1905" w:tblpY="236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</w:tbl>
    <w:p>
      <w:pPr>
        <w:widowControl/>
        <w:spacing w:line="240" w:lineRule="auto"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一、选择题（每题3 分）</w:t>
      </w:r>
    </w:p>
    <w:tbl>
      <w:tblPr>
        <w:tblpPr w:leftFromText="180" w:rightFromText="180" w:vertAnchor="text" w:horzAnchor="page" w:tblpX="4080" w:tblpY="23"/>
        <w:tblOverlap w:val="never"/>
        <w:tblW w:w="52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840"/>
        <w:gridCol w:w="810"/>
        <w:gridCol w:w="870"/>
        <w:gridCol w:w="870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题目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1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" w:type="dxa"/>
            <w:vAlign w:val="top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答案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A </w:t>
            </w:r>
            <w:r>
              <w:rPr>
                <w:rFonts w:ascii="Wingdings" w:hAnsi="Wingdings" w:eastAsia="宋体" w:cs="Wingdings"/>
                <w:color w:val="C00000"/>
                <w:kern w:val="0"/>
                <w:sz w:val="52"/>
                <w:szCs w:val="52"/>
                <w:lang w:val="en-US" w:eastAsia="zh-CN"/>
              </w:rPr>
              <w:t>û</w:t>
            </w:r>
          </w:p>
        </w:tc>
        <w:tc>
          <w:tcPr>
            <w:tcW w:w="81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B </w:t>
            </w:r>
            <w:r>
              <w:rPr>
                <w:rFonts w:ascii="Wingdings" w:hAnsi="Wingdings" w:eastAsia="宋体" w:cs="Wingdings"/>
                <w:color w:val="C00000"/>
                <w:kern w:val="0"/>
                <w:sz w:val="52"/>
                <w:szCs w:val="52"/>
                <w:lang w:val="en-US" w:eastAsia="zh-CN"/>
              </w:rPr>
              <w:t>û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A 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7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C 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52"/>
                <w:szCs w:val="52"/>
                <w:lang w:val="en-US" w:eastAsia="zh-CN"/>
              </w:rPr>
              <w:t>û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 xml:space="preserve">C 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</w:tr>
    </w:tbl>
    <w:p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tbl>
      <w:tblPr>
        <w:tblpPr w:leftFromText="180" w:rightFromText="180" w:vertAnchor="text" w:horzAnchor="page" w:tblpX="1920" w:tblpY="212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</w:tr>
    </w:tbl>
    <w:p>
      <w:pPr>
        <w:widowControl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二、判断题（每小题 2 分） </w:t>
      </w:r>
    </w:p>
    <w:tbl>
      <w:tblPr>
        <w:tblpPr w:leftFromText="180" w:rightFromText="180" w:vertAnchor="text" w:horzAnchor="page" w:tblpX="4080" w:tblpY="23"/>
        <w:tblOverlap w:val="never"/>
        <w:tblW w:w="53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840"/>
        <w:gridCol w:w="874"/>
        <w:gridCol w:w="874"/>
        <w:gridCol w:w="874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题目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" w:type="dxa"/>
            <w:vAlign w:val="top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答案</w:t>
            </w:r>
          </w:p>
        </w:tc>
        <w:tc>
          <w:tcPr>
            <w:tcW w:w="840" w:type="dxa"/>
            <w:vAlign w:val="top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√</w:t>
            </w:r>
            <w:r>
              <w:rPr>
                <w:rFonts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û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74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  <w:tc>
          <w:tcPr>
            <w:tcW w:w="89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Wingdings" w:hAnsi="Wingdings" w:eastAsia="宋体" w:cs="Wingdings"/>
                <w:color w:val="auto"/>
                <w:kern w:val="0"/>
                <w:sz w:val="28"/>
                <w:szCs w:val="28"/>
                <w:lang w:val="en-US" w:eastAsia="zh-CN"/>
              </w:rPr>
              <w:t>×</w:t>
            </w:r>
            <w:r>
              <w:rPr>
                <w:rFonts w:hint="default" w:ascii="Wingdings" w:hAnsi="Wingdings" w:eastAsia="宋体" w:cs="Wingdings"/>
                <w:color w:val="C00000"/>
                <w:kern w:val="0"/>
                <w:sz w:val="48"/>
                <w:szCs w:val="48"/>
                <w:lang w:val="en-US" w:eastAsia="zh-CN"/>
              </w:rPr>
              <w:t>ü</w:t>
            </w:r>
          </w:p>
        </w:tc>
      </w:tr>
    </w:tbl>
    <w:p>
      <w:pPr>
        <w:widowControl/>
        <w:jc w:val="left"/>
        <w:rPr>
          <w:rFonts w:hint="eastAsia" w:ascii="华文行楷" w:hAnsi="华文行楷" w:eastAsia="华文行楷" w:cs="华文行楷"/>
          <w:b/>
          <w:bCs/>
          <w:color w:val="FF6600"/>
          <w:kern w:val="0"/>
          <w:sz w:val="52"/>
          <w:szCs w:val="52"/>
          <w:lang w:val="en-US" w:eastAsia="zh-CN"/>
        </w:rPr>
      </w:pPr>
    </w:p>
    <w:p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</w:p>
    <w:tbl>
      <w:tblPr>
        <w:tblpPr w:leftFromText="180" w:rightFromText="180" w:vertAnchor="text" w:horzAnchor="page" w:tblpX="1920" w:tblpY="113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</w:tbl>
    <w:p>
      <w:pPr>
        <w:widowControl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三、填空题（每一空格 3 分） </w:t>
      </w:r>
    </w:p>
    <w:p>
      <w:pPr>
        <w:widowControl/>
        <w:ind w:firstLine="321" w:firstLineChars="1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１.(答案</w:t>
      </w:r>
      <w:r>
        <w:rPr>
          <w:rFonts w:hint="default" w:ascii="Wingdings" w:hAnsi="Wingdings" w:eastAsia="宋体" w:cs="Wingdings"/>
          <w:color w:val="C00000"/>
          <w:kern w:val="0"/>
          <w:sz w:val="48"/>
          <w:szCs w:val="48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) ２.(答案</w:t>
      </w:r>
      <w:r>
        <w:rPr>
          <w:rFonts w:hint="default" w:ascii="Wingdings" w:hAnsi="Wingdings" w:eastAsia="宋体" w:cs="Wingdings"/>
          <w:color w:val="C00000"/>
          <w:kern w:val="0"/>
          <w:sz w:val="52"/>
          <w:szCs w:val="52"/>
          <w:lang w:val="en-US" w:eastAsia="zh-CN"/>
        </w:rPr>
        <w:t>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) ３.(答案</w:t>
      </w:r>
      <w:r>
        <w:rPr>
          <w:rFonts w:hint="default" w:ascii="Wingdings" w:hAnsi="Wingdings" w:eastAsia="宋体" w:cs="Wingdings"/>
          <w:color w:val="C00000"/>
          <w:kern w:val="0"/>
          <w:sz w:val="48"/>
          <w:szCs w:val="48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) </w:t>
      </w:r>
    </w:p>
    <w:p>
      <w:pPr>
        <w:widowControl/>
        <w:jc w:val="left"/>
        <w:rPr>
          <w:rFonts w:hint="eastAsia" w:ascii="华文行楷" w:hAnsi="华文行楷" w:eastAsia="华文行楷" w:cs="华文行楷"/>
          <w:b/>
          <w:bCs/>
          <w:color w:val="FF6600"/>
          <w:kern w:val="0"/>
          <w:sz w:val="52"/>
          <w:szCs w:val="52"/>
          <w:lang w:val="en-US" w:eastAsia="zh-CN"/>
        </w:rPr>
      </w:pPr>
    </w:p>
    <w:tbl>
      <w:tblPr>
        <w:tblpPr w:leftFromText="180" w:rightFromText="180" w:vertAnchor="text" w:horzAnchor="page" w:tblpX="1920" w:tblpY="113"/>
        <w:tblOverlap w:val="never"/>
        <w:tblW w:w="1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6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</w:tr>
    </w:tbl>
    <w:p>
      <w:pPr>
        <w:widowControl/>
        <w:wordWrap/>
        <w:adjustRightInd/>
        <w:snapToGrid/>
        <w:spacing w:line="15" w:lineRule="auto"/>
        <w:ind w:firstLine="321" w:firstLineChars="100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四、名词解释或计算题、判断改错题、简答、       论述题等 （每小题 5 分） </w:t>
      </w:r>
    </w:p>
    <w:p>
      <w:pPr>
        <w:widowControl/>
        <w:wordWrap/>
        <w:adjustRightInd/>
        <w:snapToGrid/>
        <w:spacing w:line="15" w:lineRule="auto"/>
        <w:jc w:val="left"/>
        <w:textAlignment w:val="auto"/>
        <w:rPr>
          <w:rFonts w:hint="eastAsia" w:ascii="华文行楷" w:hAnsi="华文行楷" w:eastAsia="华文行楷" w:cs="华文行楷"/>
          <w:b/>
          <w:bCs/>
          <w:color w:val="FF6600"/>
          <w:kern w:val="0"/>
          <w:sz w:val="44"/>
          <w:szCs w:val="44"/>
          <w:lang w:val="en-US" w:eastAsia="zh-CN"/>
        </w:rPr>
      </w:pPr>
    </w:p>
    <w:p>
      <w:pPr>
        <w:widowControl/>
        <w:wordWrap/>
        <w:adjustRightInd/>
        <w:snapToGrid/>
        <w:spacing w:line="15" w:lineRule="auto"/>
        <w:ind w:firstLine="1601" w:firstLineChars="500"/>
        <w:jc w:val="left"/>
        <w:textAlignment w:val="auto"/>
        <w:rPr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color w:val="FF6600"/>
          <w:kern w:val="0"/>
          <w:sz w:val="32"/>
          <w:szCs w:val="32"/>
          <w:lang w:val="en-US" w:eastAsia="zh-CN"/>
        </w:rPr>
        <w:t>５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１．全对（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1601" w:firstLineChars="500"/>
        <w:jc w:val="left"/>
        <w:textAlignment w:val="auto"/>
        <w:rPr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３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２．部分对（</w:t>
      </w:r>
      <w:r>
        <w:rPr>
          <w:rFonts w:hint="eastAsia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乄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1601" w:firstLineChars="500"/>
        <w:jc w:val="left"/>
        <w:textAlignment w:val="auto"/>
        <w:rPr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０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３．全错（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321" w:firstLineChars="1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或者：    １．全对（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ü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</w:p>
    <w:p>
      <w:pPr>
        <w:widowControl/>
        <w:wordWrap/>
        <w:adjustRightInd/>
        <w:snapToGrid/>
        <w:spacing w:line="15" w:lineRule="auto"/>
        <w:ind w:firstLine="1928" w:firstLineChars="6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２．部分对（  ） </w:t>
      </w: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－２</w:t>
      </w:r>
      <w:r>
        <w:rPr>
          <w:rFonts w:hint="eastAsia" w:ascii="华文行楷" w:hAnsi="华文行楷" w:eastAsia="华文行楷" w:cs="华文行楷"/>
          <w:b/>
          <w:bCs/>
          <w:color w:val="FF6600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wordWrap/>
        <w:adjustRightInd/>
        <w:snapToGrid/>
        <w:spacing w:line="15" w:lineRule="auto"/>
        <w:ind w:firstLine="1928" w:firstLineChars="6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３．全错（</w:t>
      </w:r>
      <w:r>
        <w:rPr>
          <w:rFonts w:hint="default" w:ascii="Wingdings" w:hAnsi="Wingdings" w:eastAsia="宋体" w:cs="Wingdings"/>
          <w:color w:val="C00000"/>
          <w:kern w:val="0"/>
          <w:sz w:val="32"/>
          <w:szCs w:val="32"/>
          <w:lang w:val="en-US" w:eastAsia="zh-CN"/>
        </w:rPr>
        <w:t>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 xml:space="preserve">） </w:t>
      </w:r>
      <w:r>
        <w:rPr>
          <w:rFonts w:hint="eastAsia" w:ascii="华文行楷" w:hAnsi="华文行楷" w:eastAsia="华文行楷" w:cs="华文行楷"/>
          <w:b/>
          <w:bCs/>
          <w:color w:val="C00000"/>
          <w:kern w:val="0"/>
          <w:sz w:val="32"/>
          <w:szCs w:val="32"/>
          <w:lang w:val="en-US" w:eastAsia="zh-CN"/>
        </w:rPr>
        <w:t>－５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218</Characters>
  <Lines>0</Lines>
  <Paragraphs>0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2022-04-28T03:01:00Z</dcterms:created>
  <dc:creator>Administrator</dc:creator>
  <cp:lastModifiedBy>Administrator</cp:lastModifiedBy>
  <cp:lastPrinted>2022-04-28T06:43:00Z</cp:lastPrinted>
  <dcterms:modified xsi:type="dcterms:W3CDTF">2022-11-14T06:33:01Z</dcterms:modified>
  <dc:title>附件5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659FF644AA7049829666FFBEDDCC9580</vt:lpwstr>
  </property>
</Properties>
</file>