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BC610">
      <w:pPr>
        <w:ind w:firstLine="480" w:firstLineChars="200"/>
        <w:jc w:val="center"/>
        <w:rPr>
          <w:rFonts w:hint="eastAsia"/>
          <w:b/>
          <w:bCs/>
          <w:sz w:val="24"/>
          <w:szCs w:val="32"/>
        </w:rPr>
      </w:pPr>
      <w:r>
        <w:rPr>
          <w:rFonts w:hint="eastAsia"/>
          <w:b/>
          <w:bCs/>
          <w:sz w:val="24"/>
          <w:szCs w:val="32"/>
        </w:rPr>
        <w:t>关于转发《广东省教育厅关于举办广东省学校非物质文化遗产项目交流展示活动的通知》的通知</w:t>
      </w:r>
    </w:p>
    <w:p w14:paraId="79A708D5">
      <w:pPr>
        <w:ind w:firstLine="420" w:firstLineChars="200"/>
        <w:rPr>
          <w:rFonts w:hint="eastAsia"/>
          <w:b/>
          <w:bCs/>
        </w:rPr>
      </w:pPr>
    </w:p>
    <w:p w14:paraId="0603CF06">
      <w:pPr>
        <w:rPr>
          <w:rFonts w:hint="eastAsia"/>
          <w:highlight w:val="none"/>
        </w:rPr>
      </w:pPr>
      <w:r>
        <w:rPr>
          <w:rFonts w:hint="eastAsia"/>
          <w:highlight w:val="none"/>
        </w:rPr>
        <w:t>各教学单位：</w:t>
      </w:r>
    </w:p>
    <w:p w14:paraId="7D30D74E">
      <w:pPr>
        <w:ind w:firstLine="420" w:firstLineChars="200"/>
        <w:rPr>
          <w:rFonts w:hint="eastAsia"/>
        </w:rPr>
      </w:pPr>
      <w:r>
        <w:rPr>
          <w:rFonts w:hint="eastAsia"/>
        </w:rPr>
        <w:t>为深入贯彻党的教育方针和党中央关于进一步加强非物质文化遗产保护工作的精神，落实《中共中央办公厅、国务院办公厅关于进一步加强非物质文化遗产保护工作的意见》《教育部关于全面实施学校美育浸润行动的通知》《广东省促进学校体育卫生艺术国防教育高质量发展三年行动计划（2024-2026年）》要求，进一步弘扬中华美育精神，坚定文化自信，推动中华优秀传统文化、岭南本土文化、非遗文化广泛传播和深入传承，激发校园美育工作对非物质文化遗产保护、传承和发扬作用，充分展示我校师生在非遗教育教学领域的成果，现将《广东省教育厅关于举办广东省学校非物质文化遗产项目交流展示活动的通知》转发给你们（见附件），并按要求组织开展作品申报工作，具体事项通知如下：</w:t>
      </w:r>
    </w:p>
    <w:p w14:paraId="6BD55D7D">
      <w:pPr>
        <w:ind w:firstLine="420" w:firstLineChars="200"/>
        <w:rPr>
          <w:rFonts w:hint="eastAsia"/>
          <w:b/>
          <w:bCs/>
        </w:rPr>
      </w:pPr>
      <w:r>
        <w:rPr>
          <w:rFonts w:hint="eastAsia"/>
          <w:b/>
          <w:bCs/>
        </w:rPr>
        <w:t>一、组织单位</w:t>
      </w:r>
    </w:p>
    <w:p w14:paraId="373F2EF9">
      <w:pPr>
        <w:ind w:firstLine="420" w:firstLineChars="200"/>
        <w:rPr>
          <w:rFonts w:hint="eastAsia"/>
        </w:rPr>
      </w:pPr>
      <w:r>
        <w:rPr>
          <w:rFonts w:hint="eastAsia"/>
        </w:rPr>
        <w:t>主办单位：广东省教育厅</w:t>
      </w:r>
    </w:p>
    <w:p w14:paraId="1288B6EE">
      <w:pPr>
        <w:ind w:firstLine="420" w:firstLineChars="200"/>
        <w:rPr>
          <w:rFonts w:hint="eastAsia"/>
        </w:rPr>
      </w:pPr>
      <w:r>
        <w:rPr>
          <w:rFonts w:hint="eastAsia"/>
        </w:rPr>
        <w:t>承办单位：广东艺术职业学院</w:t>
      </w:r>
    </w:p>
    <w:p w14:paraId="274B5733">
      <w:pPr>
        <w:ind w:firstLine="420" w:firstLineChars="200"/>
        <w:rPr>
          <w:rFonts w:hint="eastAsia"/>
        </w:rPr>
      </w:pPr>
      <w:r>
        <w:rPr>
          <w:rFonts w:hint="eastAsia"/>
        </w:rPr>
        <w:t>协办单位：广东省学生体育艺术联合会</w:t>
      </w:r>
    </w:p>
    <w:p w14:paraId="52609507">
      <w:pPr>
        <w:ind w:firstLine="420" w:firstLineChars="200"/>
        <w:rPr>
          <w:rFonts w:hint="eastAsia"/>
          <w:b/>
          <w:bCs/>
        </w:rPr>
      </w:pPr>
      <w:r>
        <w:rPr>
          <w:rFonts w:hint="eastAsia"/>
          <w:b/>
          <w:bCs/>
        </w:rPr>
        <w:t>二、活动内容</w:t>
      </w:r>
    </w:p>
    <w:p w14:paraId="6F8DCED2">
      <w:pPr>
        <w:ind w:firstLine="420" w:firstLineChars="200"/>
        <w:rPr>
          <w:rFonts w:hint="eastAsia"/>
          <w:b/>
          <w:bCs/>
        </w:rPr>
      </w:pPr>
      <w:r>
        <w:rPr>
          <w:rFonts w:hint="eastAsia"/>
          <w:b/>
          <w:bCs/>
        </w:rPr>
        <w:t>（一）活动目的</w:t>
      </w:r>
    </w:p>
    <w:p w14:paraId="1E7A5F01">
      <w:pPr>
        <w:ind w:firstLine="420" w:firstLineChars="200"/>
        <w:rPr>
          <w:rFonts w:hint="eastAsia"/>
        </w:rPr>
      </w:pPr>
      <w:r>
        <w:rPr>
          <w:rFonts w:hint="eastAsia"/>
        </w:rPr>
        <w:t>为更好激发校园美育工作对非物质文化遗产保护、传承和发扬作用，展示学校师生在课程教学、专题教育和校园文化建设等非遗教育教学活动成果，厚植师生爱国情怀，反映新时代学校人文精神，举办此次活动。</w:t>
      </w:r>
    </w:p>
    <w:p w14:paraId="3D1982D2">
      <w:pPr>
        <w:ind w:firstLine="420" w:firstLineChars="200"/>
        <w:rPr>
          <w:rFonts w:hint="eastAsia"/>
          <w:b/>
          <w:bCs/>
        </w:rPr>
      </w:pPr>
      <w:r>
        <w:rPr>
          <w:rFonts w:hint="eastAsia"/>
          <w:b/>
          <w:bCs/>
        </w:rPr>
        <w:t>（二）作品要求</w:t>
      </w:r>
    </w:p>
    <w:p w14:paraId="70D60766">
      <w:pPr>
        <w:ind w:firstLine="420" w:firstLineChars="200"/>
        <w:rPr>
          <w:rFonts w:hint="eastAsia"/>
        </w:rPr>
      </w:pPr>
      <w:r>
        <w:rPr>
          <w:rFonts w:hint="eastAsia"/>
        </w:rPr>
        <w:t>各学院应以现有作品为基础参与活动，作品主题鲜明，内容健康向上，艺术形式不限，适合在规定的空间展示。鼓励选手使用人工智能及数字技术进行创作及展示。</w:t>
      </w:r>
    </w:p>
    <w:p w14:paraId="1E59C278">
      <w:pPr>
        <w:ind w:firstLine="420" w:firstLineChars="200"/>
        <w:rPr>
          <w:rFonts w:hint="eastAsia"/>
          <w:b/>
          <w:bCs/>
        </w:rPr>
      </w:pPr>
      <w:r>
        <w:rPr>
          <w:rFonts w:hint="eastAsia"/>
          <w:b/>
          <w:bCs/>
        </w:rPr>
        <w:t>（三）作品分类</w:t>
      </w:r>
    </w:p>
    <w:p w14:paraId="44D41BC6">
      <w:pPr>
        <w:ind w:firstLine="420" w:firstLineChars="200"/>
        <w:rPr>
          <w:rFonts w:hint="eastAsia"/>
        </w:rPr>
      </w:pPr>
      <w:r>
        <w:rPr>
          <w:rFonts w:hint="eastAsia"/>
        </w:rPr>
        <w:t>1.传统美术类、技艺类非遗：主要包括雕刻、印染、编织、刺绣、剪纸、年画、麦秆剪贴、泥塑、面塑、灯彩、挑花等；</w:t>
      </w:r>
    </w:p>
    <w:p w14:paraId="0B0D10F1">
      <w:pPr>
        <w:ind w:firstLine="420" w:firstLineChars="200"/>
        <w:rPr>
          <w:rFonts w:hint="eastAsia"/>
        </w:rPr>
      </w:pPr>
      <w:r>
        <w:rPr>
          <w:rFonts w:hint="eastAsia"/>
        </w:rPr>
        <w:t>2.表演类非遗：包括声乐、器乐、舞蹈、戏剧（含曲艺）等；</w:t>
      </w:r>
    </w:p>
    <w:p w14:paraId="1DE5DADB">
      <w:pPr>
        <w:ind w:firstLine="420" w:firstLineChars="200"/>
        <w:rPr>
          <w:rFonts w:hint="eastAsia"/>
        </w:rPr>
      </w:pPr>
      <w:r>
        <w:rPr>
          <w:rFonts w:hint="eastAsia"/>
        </w:rPr>
        <w:t>3.体艺类非遗：包括体育、游艺、杂技等；</w:t>
      </w:r>
    </w:p>
    <w:p w14:paraId="1DB7650D">
      <w:pPr>
        <w:ind w:firstLine="420" w:firstLineChars="200"/>
        <w:rPr>
          <w:rFonts w:hint="eastAsia"/>
        </w:rPr>
      </w:pPr>
      <w:r>
        <w:rPr>
          <w:rFonts w:hint="eastAsia"/>
        </w:rPr>
        <w:t>4.数字类非遗：包括结合AIGC进行创作、设计等；</w:t>
      </w:r>
    </w:p>
    <w:p w14:paraId="2ED922DF">
      <w:pPr>
        <w:ind w:firstLine="420" w:firstLineChars="200"/>
        <w:rPr>
          <w:rFonts w:hint="eastAsia"/>
        </w:rPr>
      </w:pPr>
      <w:r>
        <w:rPr>
          <w:rFonts w:hint="eastAsia"/>
        </w:rPr>
        <w:t>5.教学研究类非遗：包括教学案例、教学研究文章等。</w:t>
      </w:r>
    </w:p>
    <w:p w14:paraId="405B92C3">
      <w:pPr>
        <w:ind w:firstLine="420" w:firstLineChars="200"/>
        <w:rPr>
          <w:rFonts w:hint="eastAsia"/>
          <w:b/>
          <w:bCs/>
        </w:rPr>
      </w:pPr>
      <w:r>
        <w:rPr>
          <w:rFonts w:hint="eastAsia"/>
          <w:b/>
          <w:bCs/>
        </w:rPr>
        <w:t>（四）组别及数量</w:t>
      </w:r>
    </w:p>
    <w:p w14:paraId="3AF0E412">
      <w:pPr>
        <w:ind w:firstLine="420" w:firstLineChars="200"/>
        <w:rPr>
          <w:rFonts w:hint="eastAsia"/>
        </w:rPr>
      </w:pPr>
      <w:r>
        <w:rPr>
          <w:rFonts w:hint="eastAsia"/>
        </w:rPr>
        <w:t>1.高校申报数量：以高校为单位统一报送，每个高校限报4个作品（包括教师和学生作品，各校每人限报1件作品）。</w:t>
      </w:r>
    </w:p>
    <w:p w14:paraId="33238E94">
      <w:pPr>
        <w:ind w:firstLine="420" w:firstLineChars="200"/>
        <w:rPr>
          <w:rFonts w:hint="eastAsia"/>
        </w:rPr>
      </w:pPr>
      <w:r>
        <w:rPr>
          <w:rFonts w:hint="eastAsia"/>
        </w:rPr>
        <w:t>2.作品人数要求：每件作品限报3名作者，教师作品不得有学生参与，学生作品须有指导老师，指导老师限报2人。表演类和体艺类参演人数不超过30人。</w:t>
      </w:r>
    </w:p>
    <w:p w14:paraId="6BF3B792">
      <w:pPr>
        <w:ind w:firstLine="420" w:firstLineChars="200"/>
        <w:rPr>
          <w:rFonts w:hint="eastAsia"/>
          <w:b/>
          <w:bCs/>
        </w:rPr>
      </w:pPr>
      <w:r>
        <w:rPr>
          <w:rFonts w:hint="eastAsia"/>
          <w:b/>
          <w:bCs/>
        </w:rPr>
        <w:t>三、作品格式及要求</w:t>
      </w:r>
    </w:p>
    <w:p w14:paraId="4D906745">
      <w:pPr>
        <w:ind w:firstLine="420" w:firstLineChars="200"/>
        <w:rPr>
          <w:rFonts w:hint="eastAsia"/>
          <w:b/>
          <w:bCs/>
        </w:rPr>
      </w:pPr>
      <w:r>
        <w:rPr>
          <w:rFonts w:hint="eastAsia"/>
          <w:b/>
          <w:bCs/>
        </w:rPr>
        <w:t>（一）作品格式及报送要求</w:t>
      </w:r>
    </w:p>
    <w:p w14:paraId="31841EF8">
      <w:pPr>
        <w:ind w:firstLine="420" w:firstLineChars="200"/>
        <w:rPr>
          <w:rFonts w:hint="eastAsia"/>
        </w:rPr>
      </w:pPr>
      <w:r>
        <w:rPr>
          <w:rFonts w:hint="eastAsia"/>
        </w:rPr>
        <w:t>1.传统美术类、技艺类。以图片形式报送，JPG格式，长及宽均不超过2560像素，不低于1440像素，文件不超过200M。立体作品需提交作品全貌实物的6张图片（含：上、下、左、右、前、后六个视角）。需报送作品原稿图片（以“作者姓名+作品名称+类别”命名）与隐去署名、创作单位等信息的图片各一份。</w:t>
      </w:r>
    </w:p>
    <w:p w14:paraId="25232E2C">
      <w:pPr>
        <w:numPr>
          <w:ilvl w:val="0"/>
          <w:numId w:val="0"/>
        </w:numPr>
        <w:ind w:firstLine="420" w:firstLineChars="200"/>
        <w:rPr>
          <w:rFonts w:hint="eastAsia"/>
        </w:rPr>
      </w:pPr>
      <w:r>
        <w:rPr>
          <w:rFonts w:hint="eastAsia"/>
          <w:lang w:val="en-US" w:eastAsia="zh-CN"/>
        </w:rPr>
        <w:t>2.</w:t>
      </w:r>
      <w:r>
        <w:rPr>
          <w:rFonts w:hint="eastAsia"/>
        </w:rPr>
        <w:t>表演类、体艺类和数字类。以视频方式报送，视频作品时长不超过10分钟，数字艺术类视频作品时长不超过5分钟，视频画面的比例为16∶9，单个视频不超过1G，编码格式H.264/25帧，视频格式为MP4、MPG2或MOV格式，分辨率1920×1080P。以“作者姓名+作品名称+类别”命名，需提交原稿视频与隐去署名、创作单位等信息的视频各1个，视频不能多个文件合成。</w:t>
      </w:r>
    </w:p>
    <w:p w14:paraId="2DCE5EAC">
      <w:pPr>
        <w:numPr>
          <w:ilvl w:val="0"/>
          <w:numId w:val="0"/>
        </w:numPr>
        <w:ind w:firstLine="420" w:firstLineChars="200"/>
        <w:rPr>
          <w:rFonts w:hint="eastAsia"/>
        </w:rPr>
      </w:pPr>
      <w:r>
        <w:rPr>
          <w:rFonts w:hint="eastAsia"/>
          <w:lang w:val="en-US" w:eastAsia="zh-CN"/>
        </w:rPr>
        <w:t>3.</w:t>
      </w:r>
      <w:r>
        <w:rPr>
          <w:rFonts w:hint="eastAsia"/>
        </w:rPr>
        <w:t>教学研究类。教学案例或教学研究，字数控制在5000字以内，文章查重率、AI查重率不超过15%。标题为黑体小三号、居中排列；正文为宋体⼩四号；引文（独立段落）为楷体或仿宋小四号。段落行距为20磅。材料以“作者姓名+作品名称+类别”命名，需提交隐去作者姓名、所在学校信息的可编辑版和pdf版文档以及含有作者信息的可编辑文档原版文件各一份，并附“中国知网”查重报告电子版。</w:t>
      </w:r>
    </w:p>
    <w:p w14:paraId="44FA64C8">
      <w:pPr>
        <w:ind w:firstLine="420" w:firstLineChars="200"/>
        <w:rPr>
          <w:rFonts w:hint="eastAsia"/>
          <w:b/>
          <w:bCs/>
        </w:rPr>
      </w:pPr>
      <w:r>
        <w:rPr>
          <w:rFonts w:hint="eastAsia"/>
          <w:b/>
          <w:bCs/>
        </w:rPr>
        <w:t>（二）实物作品格式</w:t>
      </w:r>
    </w:p>
    <w:p w14:paraId="6172EBD0">
      <w:pPr>
        <w:ind w:firstLine="420" w:firstLineChars="200"/>
        <w:rPr>
          <w:rFonts w:hint="eastAsia"/>
        </w:rPr>
      </w:pPr>
      <w:r>
        <w:rPr>
          <w:rFonts w:hint="eastAsia"/>
        </w:rPr>
        <w:t>进入实物遴选的美术类、技艺类作品需提交作品原稿参与复评，作品长宽高尺寸在180cm以内，重量不超过100kg，其他类别作品和初评要求一致，具体报送方式另行通知。</w:t>
      </w:r>
    </w:p>
    <w:p w14:paraId="5795D0FC">
      <w:pPr>
        <w:ind w:firstLine="420" w:firstLineChars="200"/>
        <w:rPr>
          <w:rFonts w:hint="eastAsia"/>
          <w:b/>
          <w:bCs/>
        </w:rPr>
      </w:pPr>
      <w:r>
        <w:rPr>
          <w:rFonts w:hint="eastAsia"/>
          <w:b/>
          <w:bCs/>
        </w:rPr>
        <w:t>四、申报流程要求</w:t>
      </w:r>
    </w:p>
    <w:p w14:paraId="4F3DC49C">
      <w:pPr>
        <w:ind w:firstLine="420" w:firstLineChars="200"/>
        <w:rPr>
          <w:rFonts w:hint="eastAsia"/>
        </w:rPr>
      </w:pPr>
      <w:r>
        <w:rPr>
          <w:rFonts w:hint="eastAsia"/>
          <w:b/>
          <w:bCs/>
          <w:lang w:eastAsia="zh-CN"/>
        </w:rPr>
        <w:t>（</w:t>
      </w:r>
      <w:r>
        <w:rPr>
          <w:rFonts w:hint="eastAsia"/>
          <w:b/>
          <w:bCs/>
          <w:lang w:val="en-US" w:eastAsia="zh-CN"/>
        </w:rPr>
        <w:t>一</w:t>
      </w:r>
      <w:r>
        <w:rPr>
          <w:rFonts w:hint="eastAsia"/>
          <w:b/>
          <w:bCs/>
          <w:lang w:eastAsia="zh-CN"/>
        </w:rPr>
        <w:t>）</w:t>
      </w:r>
      <w:r>
        <w:rPr>
          <w:rFonts w:hint="eastAsia"/>
          <w:b/>
          <w:bCs/>
        </w:rPr>
        <w:t>参与范围：</w:t>
      </w:r>
      <w:r>
        <w:rPr>
          <w:rFonts w:hint="eastAsia"/>
        </w:rPr>
        <w:t>全校师生。各学院可结合自身学科特色，积极推荐符合要求的非遗相关作品。</w:t>
      </w:r>
    </w:p>
    <w:p w14:paraId="3B78E5F2">
      <w:pPr>
        <w:ind w:firstLine="420" w:firstLineChars="200"/>
        <w:rPr>
          <w:rFonts w:hint="eastAsia"/>
        </w:rPr>
      </w:pPr>
      <w:r>
        <w:rPr>
          <w:rFonts w:hint="eastAsia"/>
          <w:b/>
          <w:bCs/>
          <w:lang w:eastAsia="zh-CN"/>
        </w:rPr>
        <w:t>（</w:t>
      </w:r>
      <w:r>
        <w:rPr>
          <w:rFonts w:hint="eastAsia"/>
          <w:b/>
          <w:bCs/>
          <w:lang w:val="en-US" w:eastAsia="zh-CN"/>
        </w:rPr>
        <w:t>二</w:t>
      </w:r>
      <w:r>
        <w:rPr>
          <w:rFonts w:hint="eastAsia"/>
          <w:b/>
          <w:bCs/>
          <w:lang w:eastAsia="zh-CN"/>
        </w:rPr>
        <w:t>）</w:t>
      </w:r>
      <w:r>
        <w:rPr>
          <w:rFonts w:hint="eastAsia"/>
          <w:b/>
          <w:bCs/>
        </w:rPr>
        <w:t>申报名额：</w:t>
      </w:r>
      <w:r>
        <w:rPr>
          <w:rFonts w:hint="eastAsia"/>
        </w:rPr>
        <w:t>各学院积极组织教师/学生申报，学校将择优遴选4个作品（含教师作品与学生作品）推荐省厅参加项目展示活动。</w:t>
      </w:r>
    </w:p>
    <w:p w14:paraId="60144725">
      <w:pPr>
        <w:ind w:firstLine="420" w:firstLineChars="200"/>
        <w:rPr>
          <w:rFonts w:hint="eastAsia"/>
          <w:b/>
          <w:bCs/>
        </w:rPr>
      </w:pPr>
      <w:r>
        <w:rPr>
          <w:rFonts w:hint="eastAsia"/>
          <w:b/>
          <w:bCs/>
        </w:rPr>
        <w:t>五、报送材料方式及要求</w:t>
      </w:r>
    </w:p>
    <w:p w14:paraId="13E45F8C">
      <w:pPr>
        <w:ind w:firstLine="420" w:firstLineChars="200"/>
        <w:rPr>
          <w:rFonts w:hint="eastAsia"/>
        </w:rPr>
      </w:pPr>
      <w:r>
        <w:rPr>
          <w:rFonts w:hint="eastAsia"/>
          <w:lang w:eastAsia="zh-CN"/>
        </w:rPr>
        <w:t>（</w:t>
      </w:r>
      <w:r>
        <w:rPr>
          <w:rFonts w:hint="eastAsia"/>
          <w:lang w:val="en-US" w:eastAsia="zh-CN"/>
        </w:rPr>
        <w:t>一</w:t>
      </w:r>
      <w:r>
        <w:rPr>
          <w:rFonts w:hint="eastAsia"/>
          <w:lang w:eastAsia="zh-CN"/>
        </w:rPr>
        <w:t>）</w:t>
      </w:r>
      <w:r>
        <w:rPr>
          <w:rFonts w:hint="eastAsia"/>
        </w:rPr>
        <w:t>材料</w:t>
      </w:r>
      <w:r>
        <w:rPr>
          <w:rFonts w:hint="eastAsia"/>
          <w:highlight w:val="none"/>
        </w:rPr>
        <w:t>准备：各教学单位组</w:t>
      </w:r>
      <w:r>
        <w:rPr>
          <w:rFonts w:hint="eastAsia"/>
        </w:rPr>
        <w:t>织教师/学生按照活动方案要求（附件</w:t>
      </w:r>
      <w:r>
        <w:rPr>
          <w:rFonts w:hint="eastAsia"/>
          <w:lang w:val="en-US" w:eastAsia="zh-CN"/>
        </w:rPr>
        <w:t>1</w:t>
      </w:r>
      <w:r>
        <w:rPr>
          <w:rFonts w:hint="eastAsia"/>
        </w:rPr>
        <w:t>）准备相关作品，并提交配套材料（《广东省学校非遗项目交流展示活动报送作品信息表》《报送作品审核表》，具体表格见附件</w:t>
      </w:r>
      <w:r>
        <w:rPr>
          <w:rFonts w:hint="eastAsia"/>
          <w:lang w:val="en-US" w:eastAsia="zh-CN"/>
        </w:rPr>
        <w:t>2</w:t>
      </w:r>
      <w:r>
        <w:rPr>
          <w:rFonts w:hint="eastAsia"/>
        </w:rPr>
        <w:t>），确保材料完整、格式规范。</w:t>
      </w:r>
    </w:p>
    <w:p w14:paraId="5A0968A0">
      <w:pPr>
        <w:ind w:firstLine="420" w:firstLineChars="200"/>
        <w:rPr>
          <w:rFonts w:hint="eastAsia"/>
          <w:b/>
          <w:bCs/>
          <w:highlight w:val="none"/>
        </w:rPr>
      </w:pPr>
      <w:r>
        <w:rPr>
          <w:rFonts w:hint="eastAsia"/>
          <w:b/>
          <w:bCs/>
          <w:highlight w:val="none"/>
          <w:lang w:eastAsia="zh-CN"/>
        </w:rPr>
        <w:t>（</w:t>
      </w:r>
      <w:r>
        <w:rPr>
          <w:rFonts w:hint="eastAsia"/>
          <w:b/>
          <w:bCs/>
          <w:highlight w:val="none"/>
          <w:lang w:val="en-US" w:eastAsia="zh-CN"/>
        </w:rPr>
        <w:t>二</w:t>
      </w:r>
      <w:r>
        <w:rPr>
          <w:rFonts w:hint="eastAsia"/>
          <w:b/>
          <w:bCs/>
          <w:highlight w:val="none"/>
          <w:lang w:eastAsia="zh-CN"/>
        </w:rPr>
        <w:t>）</w:t>
      </w:r>
      <w:r>
        <w:rPr>
          <w:rFonts w:hint="eastAsia"/>
          <w:b/>
          <w:bCs/>
          <w:highlight w:val="none"/>
        </w:rPr>
        <w:t>学院初审与分类报送</w:t>
      </w:r>
    </w:p>
    <w:p w14:paraId="17BEC537">
      <w:pPr>
        <w:ind w:firstLine="420" w:firstLineChars="200"/>
        <w:rPr>
          <w:rFonts w:hint="eastAsia"/>
          <w:b/>
          <w:bCs/>
          <w:highlight w:val="none"/>
        </w:rPr>
      </w:pPr>
      <w:r>
        <w:rPr>
          <w:rFonts w:hint="eastAsia"/>
          <w:b/>
          <w:bCs/>
          <w:highlight w:val="none"/>
        </w:rPr>
        <w:t>各</w:t>
      </w:r>
      <w:r>
        <w:rPr>
          <w:rFonts w:hint="eastAsia"/>
          <w:b/>
          <w:bCs/>
          <w:highlight w:val="none"/>
          <w:lang w:val="en-US" w:eastAsia="zh-CN"/>
        </w:rPr>
        <w:t>单位</w:t>
      </w:r>
      <w:r>
        <w:rPr>
          <w:rFonts w:hint="eastAsia"/>
          <w:b/>
          <w:bCs/>
          <w:highlight w:val="none"/>
        </w:rPr>
        <w:t>对应报材料进行初步审核，重点核查作品</w:t>
      </w:r>
      <w:bookmarkStart w:id="0" w:name="_GoBack"/>
      <w:bookmarkEnd w:id="0"/>
      <w:r>
        <w:rPr>
          <w:rFonts w:hint="eastAsia"/>
          <w:b/>
          <w:bCs/>
          <w:highlight w:val="none"/>
        </w:rPr>
        <w:t>原创性、信息完整性和格式合规性。初审通过后，按类别分类报送：</w:t>
      </w:r>
    </w:p>
    <w:p w14:paraId="0C5E56FE">
      <w:pPr>
        <w:ind w:firstLine="420" w:firstLineChars="200"/>
        <w:rPr>
          <w:rFonts w:hint="eastAsia"/>
          <w:b/>
          <w:bCs/>
          <w:color w:val="auto"/>
          <w:highlight w:val="none"/>
        </w:rPr>
      </w:pPr>
      <w:r>
        <w:rPr>
          <w:rFonts w:hint="eastAsia"/>
          <w:b/>
          <w:bCs/>
          <w:highlight w:val="none"/>
          <w:lang w:val="en-US" w:eastAsia="zh-CN"/>
        </w:rPr>
        <w:t>1.</w:t>
      </w:r>
      <w:r>
        <w:rPr>
          <w:rFonts w:hint="eastAsia"/>
          <w:b/>
          <w:bCs/>
          <w:highlight w:val="none"/>
        </w:rPr>
        <w:t>学生作品：由各</w:t>
      </w:r>
      <w:r>
        <w:rPr>
          <w:rFonts w:hint="eastAsia"/>
          <w:b/>
          <w:bCs/>
          <w:highlight w:val="none"/>
          <w:lang w:val="en-US" w:eastAsia="zh-CN"/>
        </w:rPr>
        <w:t>单位</w:t>
      </w:r>
      <w:r>
        <w:rPr>
          <w:rFonts w:hint="eastAsia"/>
          <w:b/>
          <w:bCs/>
          <w:highlight w:val="none"/>
        </w:rPr>
        <w:t>汇总后报送学生处</w:t>
      </w:r>
      <w:r>
        <w:rPr>
          <w:rFonts w:hint="eastAsia"/>
          <w:b/>
          <w:bCs/>
          <w:color w:val="auto"/>
          <w:highlight w:val="none"/>
        </w:rPr>
        <w:t>（邮箱：</w:t>
      </w:r>
      <w:r>
        <w:rPr>
          <w:rFonts w:hint="eastAsia"/>
          <w:b/>
          <w:bCs/>
          <w:color w:val="auto"/>
          <w:highlight w:val="none"/>
          <w:lang w:val="en-US" w:eastAsia="zh-CN"/>
        </w:rPr>
        <w:t>Ngxscszk@163.com；联系人：陈老师，22245517</w:t>
      </w:r>
      <w:r>
        <w:rPr>
          <w:rFonts w:hint="eastAsia"/>
          <w:b/>
          <w:bCs/>
          <w:color w:val="auto"/>
          <w:highlight w:val="none"/>
        </w:rPr>
        <w:t>）；</w:t>
      </w:r>
    </w:p>
    <w:p w14:paraId="0E0BAE32">
      <w:pPr>
        <w:ind w:firstLine="420" w:firstLineChars="200"/>
        <w:rPr>
          <w:rFonts w:hint="eastAsia" w:eastAsiaTheme="minorEastAsia"/>
          <w:b/>
          <w:bCs/>
          <w:highlight w:val="none"/>
          <w:lang w:eastAsia="zh-CN"/>
        </w:rPr>
      </w:pPr>
      <w:r>
        <w:rPr>
          <w:rFonts w:hint="eastAsia"/>
          <w:b/>
          <w:bCs/>
          <w:highlight w:val="none"/>
          <w:lang w:val="en-US" w:eastAsia="zh-CN"/>
        </w:rPr>
        <w:t>2.</w:t>
      </w:r>
      <w:r>
        <w:rPr>
          <w:rFonts w:hint="eastAsia"/>
          <w:b/>
          <w:bCs/>
          <w:highlight w:val="none"/>
        </w:rPr>
        <w:t>教师作品：由各</w:t>
      </w:r>
      <w:r>
        <w:rPr>
          <w:rFonts w:hint="eastAsia"/>
          <w:b/>
          <w:bCs/>
          <w:highlight w:val="none"/>
          <w:lang w:val="en-US" w:eastAsia="zh-CN"/>
        </w:rPr>
        <w:t>单位</w:t>
      </w:r>
      <w:r>
        <w:rPr>
          <w:rFonts w:hint="eastAsia"/>
          <w:b/>
          <w:bCs/>
          <w:highlight w:val="none"/>
        </w:rPr>
        <w:t>汇总后报送教务处（邮箱：gwngjwc5610@163.com</w:t>
      </w:r>
      <w:r>
        <w:rPr>
          <w:rFonts w:hint="eastAsia"/>
          <w:b/>
          <w:bCs/>
          <w:highlight w:val="none"/>
          <w:lang w:eastAsia="zh-CN"/>
        </w:rPr>
        <w:t>；</w:t>
      </w:r>
      <w:r>
        <w:rPr>
          <w:rFonts w:hint="eastAsia"/>
          <w:b/>
          <w:bCs/>
          <w:highlight w:val="none"/>
          <w:lang w:val="en-US" w:eastAsia="zh-CN"/>
        </w:rPr>
        <w:t>联系人：谢老师、李老师，22245610）；</w:t>
      </w:r>
    </w:p>
    <w:p w14:paraId="6E889D94">
      <w:pPr>
        <w:numPr>
          <w:ilvl w:val="0"/>
          <w:numId w:val="0"/>
        </w:numPr>
        <w:ind w:leftChars="0" w:firstLine="420" w:firstLineChars="200"/>
        <w:rPr>
          <w:rFonts w:hint="eastAsia" w:eastAsiaTheme="minorEastAsia"/>
          <w:b/>
          <w:bCs/>
          <w:highlight w:val="none"/>
          <w:lang w:eastAsia="zh-CN"/>
        </w:rPr>
      </w:pPr>
      <w:r>
        <w:rPr>
          <w:rFonts w:hint="eastAsia"/>
          <w:b/>
          <w:bCs/>
          <w:highlight w:val="none"/>
        </w:rPr>
        <w:t>截止时间</w:t>
      </w:r>
      <w:r>
        <w:rPr>
          <w:rFonts w:hint="eastAsia"/>
          <w:b/>
          <w:bCs/>
          <w:highlight w:val="none"/>
          <w:lang w:eastAsia="zh-CN"/>
        </w:rPr>
        <w:t>：</w:t>
      </w:r>
      <w:r>
        <w:rPr>
          <w:rFonts w:hint="eastAsia"/>
          <w:b/>
          <w:bCs/>
          <w:highlight w:val="none"/>
        </w:rPr>
        <w:t>2025年9月17日（周三）17:00</w:t>
      </w:r>
      <w:r>
        <w:rPr>
          <w:rFonts w:hint="eastAsia"/>
          <w:b/>
          <w:bCs/>
          <w:highlight w:val="none"/>
          <w:lang w:eastAsia="zh-CN"/>
        </w:rPr>
        <w:t>。</w:t>
      </w:r>
    </w:p>
    <w:p w14:paraId="6DD81E14">
      <w:pPr>
        <w:ind w:firstLine="420" w:firstLineChars="200"/>
        <w:rPr>
          <w:rFonts w:hint="eastAsia"/>
          <w:b/>
          <w:bCs/>
        </w:rPr>
      </w:pPr>
      <w:r>
        <w:rPr>
          <w:rFonts w:hint="eastAsia"/>
          <w:b/>
          <w:bCs/>
        </w:rPr>
        <w:t>六、其他事项</w:t>
      </w:r>
    </w:p>
    <w:p w14:paraId="007AB735">
      <w:pPr>
        <w:ind w:firstLine="420" w:firstLineChars="200"/>
        <w:rPr>
          <w:rFonts w:hint="eastAsia"/>
        </w:rPr>
      </w:pPr>
      <w:r>
        <w:rPr>
          <w:rFonts w:hint="eastAsia"/>
        </w:rPr>
        <w:t>（一）本次活动不收取任何费用，活动展览时间和参展具体事项另行通知。</w:t>
      </w:r>
    </w:p>
    <w:p w14:paraId="7B6BCC15">
      <w:pPr>
        <w:ind w:firstLine="420" w:firstLineChars="200"/>
        <w:rPr>
          <w:rFonts w:hint="eastAsia"/>
        </w:rPr>
      </w:pPr>
      <w:r>
        <w:rPr>
          <w:rFonts w:hint="eastAsia"/>
        </w:rPr>
        <w:t>（二）严格落实意识形态工作责任制，报送作品要以社会主义核心价值观为引领，所有上报作品须提交作品自查和主管部门审核意见表。</w:t>
      </w:r>
    </w:p>
    <w:p w14:paraId="27CB572B">
      <w:pPr>
        <w:ind w:firstLine="420" w:firstLineChars="200"/>
        <w:rPr>
          <w:rFonts w:hint="eastAsia"/>
        </w:rPr>
      </w:pPr>
      <w:r>
        <w:rPr>
          <w:rFonts w:hint="eastAsia"/>
        </w:rPr>
        <w:t>（三）投稿作品须为作者原创，如发现参展人员身份不符或参赛作品剽窃、侵权和第三方提出权利主张的，主办方有权撤销该作品的参展权，收回奖励荣誉。参展作品的肖像权、名誉权、署名权、著作权等法律责任由作者负责，主办方和承办方不承担任何连带责任。</w:t>
      </w:r>
    </w:p>
    <w:p w14:paraId="5CE57449">
      <w:pPr>
        <w:rPr>
          <w:rFonts w:hint="eastAsia"/>
        </w:rPr>
      </w:pPr>
    </w:p>
    <w:p w14:paraId="0F1C38BD">
      <w:pPr>
        <w:rPr>
          <w:rFonts w:hint="eastAsia"/>
        </w:rPr>
      </w:pPr>
      <w:r>
        <w:rPr>
          <w:rFonts w:hint="eastAsia"/>
        </w:rPr>
        <w:t>附件：广东省教育厅关于举办广东省学校非物质文化遗产项目交流展示活动的通知</w:t>
      </w:r>
    </w:p>
    <w:p w14:paraId="43AA1E6C">
      <w:pPr>
        <w:rPr>
          <w:rFonts w:hint="eastAsia"/>
        </w:rPr>
      </w:pPr>
      <w:r>
        <w:rPr>
          <w:rFonts w:hint="eastAsia"/>
          <w:lang w:val="en-US" w:eastAsia="zh-CN"/>
        </w:rPr>
        <w:t>1</w:t>
      </w:r>
      <w:r>
        <w:rPr>
          <w:rFonts w:hint="eastAsia"/>
        </w:rPr>
        <w:t>.广东省学校非遗项目交流展示活动方案</w:t>
      </w:r>
    </w:p>
    <w:p w14:paraId="529E8034">
      <w:pPr>
        <w:rPr>
          <w:rFonts w:hint="eastAsia"/>
        </w:rPr>
      </w:pPr>
      <w:r>
        <w:rPr>
          <w:rFonts w:hint="eastAsia"/>
          <w:lang w:val="en-US" w:eastAsia="zh-CN"/>
        </w:rPr>
        <w:t>2</w:t>
      </w:r>
      <w:r>
        <w:rPr>
          <w:rFonts w:hint="eastAsia"/>
        </w:rPr>
        <w:t>.广东省学校非遗项目交流展示活动报送作品信息表</w:t>
      </w:r>
    </w:p>
    <w:p w14:paraId="66BE6A35">
      <w:pPr>
        <w:jc w:val="right"/>
        <w:rPr>
          <w:rFonts w:hint="eastAsia"/>
        </w:rPr>
      </w:pPr>
      <w:r>
        <w:rPr>
          <w:rFonts w:hint="eastAsia"/>
        </w:rPr>
        <w:t>教务处</w:t>
      </w:r>
    </w:p>
    <w:p w14:paraId="49682A3C">
      <w:pPr>
        <w:jc w:val="right"/>
        <w:rPr>
          <w:rFonts w:hint="eastAsia"/>
        </w:rPr>
      </w:pPr>
      <w:r>
        <w:rPr>
          <w:rFonts w:hint="eastAsia"/>
        </w:rPr>
        <w:t>2025年9月</w:t>
      </w:r>
      <w:r>
        <w:rPr>
          <w:rFonts w:hint="eastAsia"/>
          <w:lang w:val="en-US" w:eastAsia="zh-CN"/>
        </w:rPr>
        <w:t>3</w:t>
      </w:r>
      <w:r>
        <w:rPr>
          <w:rFonts w:hint="eastAsia"/>
        </w:rPr>
        <w:t>日</w:t>
      </w:r>
    </w:p>
    <w:p w14:paraId="25F3F9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Times New Roman Bold">
    <w:panose1 w:val="02020503050405090304"/>
    <w:charset w:val="00"/>
    <w:family w:val="auto"/>
    <w:pitch w:val="default"/>
    <w:sig w:usb0="E0000AFF" w:usb1="00007843" w:usb2="00000001" w:usb3="00000000" w:csb0="400001BF" w:csb1="DFF70000"/>
  </w:font>
  <w:font w:name="Calibri Light">
    <w:altName w:val="Helvetica Neue"/>
    <w:panose1 w:val="00000000000000000000"/>
    <w:charset w:val="00"/>
    <w:family w:val="auto"/>
    <w:pitch w:val="default"/>
    <w:sig w:usb0="00000000" w:usb1="00000000" w:usb2="00000000" w:usb3="00000000" w:csb0="00000000" w:csb1="00000000"/>
  </w:font>
  <w:font w:name="Timesnewroman">
    <w:altName w:val="Times New Roman"/>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7A80A9"/>
    <w:multiLevelType w:val="multilevel"/>
    <w:tmpl w:val="FF7A80A9"/>
    <w:lvl w:ilvl="0" w:tentative="0">
      <w:start w:val="1"/>
      <w:numFmt w:val="decimal"/>
      <w:pStyle w:val="2"/>
      <w:isLgl/>
      <w:suff w:val="space"/>
      <w:lvlText w:val="1.%1"/>
      <w:lvlJc w:val="left"/>
      <w:pPr>
        <w:tabs>
          <w:tab w:val="left" w:pos="420"/>
        </w:tabs>
        <w:ind w:left="432" w:hanging="432"/>
      </w:pPr>
      <w:rPr>
        <w:rFonts w:hint="default"/>
      </w:rPr>
    </w:lvl>
    <w:lvl w:ilvl="1" w:tentative="0">
      <w:start w:val="1"/>
      <w:numFmt w:val="decimal"/>
      <w:pStyle w:val="3"/>
      <w:isLgl/>
      <w:suff w:val="space"/>
      <w:lvlText w:val="1.%1.%2"/>
      <w:lvlJc w:val="left"/>
      <w:pPr>
        <w:tabs>
          <w:tab w:val="left" w:pos="420"/>
        </w:tabs>
        <w:ind w:left="0" w:leftChars="0" w:firstLine="0" w:firstLineChars="0"/>
      </w:pPr>
      <w:rPr>
        <w:rFonts w:hint="default"/>
      </w:rPr>
    </w:lvl>
    <w:lvl w:ilvl="2" w:tentative="0">
      <w:start w:val="1"/>
      <w:numFmt w:val="decimal"/>
      <w:pStyle w:val="4"/>
      <w:isLgl/>
      <w:suff w:val="space"/>
      <w:lvlText w:val="1.%1.%2.%3."/>
      <w:lvlJc w:val="left"/>
      <w:pPr>
        <w:tabs>
          <w:tab w:val="left" w:pos="420"/>
        </w:tabs>
        <w:ind w:left="720" w:hanging="72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FAF23C"/>
    <w:rsid w:val="3F9746BD"/>
    <w:rsid w:val="3F9F2BB0"/>
    <w:rsid w:val="49EC9F43"/>
    <w:rsid w:val="57AFB09A"/>
    <w:rsid w:val="5BEF5DB9"/>
    <w:rsid w:val="5BFB3539"/>
    <w:rsid w:val="678EB5E9"/>
    <w:rsid w:val="6AB5874E"/>
    <w:rsid w:val="6FB11C68"/>
    <w:rsid w:val="76BF4377"/>
    <w:rsid w:val="77D0DE73"/>
    <w:rsid w:val="77DF098A"/>
    <w:rsid w:val="77F73B9B"/>
    <w:rsid w:val="77F769CE"/>
    <w:rsid w:val="79EF5682"/>
    <w:rsid w:val="7AFAF23C"/>
    <w:rsid w:val="7D6F3F47"/>
    <w:rsid w:val="7D940143"/>
    <w:rsid w:val="97BB09BA"/>
    <w:rsid w:val="A98D0D1C"/>
    <w:rsid w:val="B5791314"/>
    <w:rsid w:val="DF779E38"/>
    <w:rsid w:val="DFCEE227"/>
    <w:rsid w:val="EBFE03D6"/>
    <w:rsid w:val="ECFB9AD2"/>
    <w:rsid w:val="EFF8A9B5"/>
    <w:rsid w:val="F3FD39DF"/>
    <w:rsid w:val="F9EE50A1"/>
    <w:rsid w:val="FCF544B9"/>
    <w:rsid w:val="FCFFB8C5"/>
    <w:rsid w:val="FDFFA69E"/>
    <w:rsid w:val="FED1B4D0"/>
    <w:rsid w:val="FF760A11"/>
    <w:rsid w:val="FFF36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tabs>
        <w:tab w:val="left" w:pos="425"/>
        <w:tab w:val="left" w:pos="850"/>
        <w:tab w:val="clear" w:pos="420"/>
      </w:tabs>
      <w:spacing w:before="10" w:after="10" w:line="480" w:lineRule="auto"/>
      <w:ind w:left="432" w:hanging="432"/>
      <w:outlineLvl w:val="0"/>
    </w:pPr>
    <w:rPr>
      <w:rFonts w:eastAsia="Times New Roman" w:asciiTheme="minorAscii" w:hAnsiTheme="minorAscii"/>
      <w:b/>
      <w:bCs/>
      <w:kern w:val="44"/>
      <w:sz w:val="24"/>
      <w:szCs w:val="44"/>
    </w:rPr>
  </w:style>
  <w:style w:type="paragraph" w:styleId="3">
    <w:name w:val="heading 2"/>
    <w:basedOn w:val="1"/>
    <w:next w:val="1"/>
    <w:semiHidden/>
    <w:unhideWhenUsed/>
    <w:qFormat/>
    <w:uiPriority w:val="0"/>
    <w:pPr>
      <w:keepNext/>
      <w:keepLines/>
      <w:numPr>
        <w:ilvl w:val="1"/>
        <w:numId w:val="1"/>
      </w:numPr>
      <w:tabs>
        <w:tab w:val="left" w:pos="850"/>
        <w:tab w:val="clear" w:pos="420"/>
      </w:tabs>
      <w:spacing w:before="10" w:after="10" w:line="480" w:lineRule="auto"/>
      <w:ind w:left="0" w:firstLine="0"/>
      <w:outlineLvl w:val="1"/>
    </w:pPr>
    <w:rPr>
      <w:rFonts w:eastAsia="Times New Roman Bold" w:asciiTheme="minorAscii" w:hAnsiTheme="minorAscii"/>
      <w:b/>
      <w:bCs/>
      <w:sz w:val="24"/>
      <w:szCs w:val="24"/>
    </w:rPr>
  </w:style>
  <w:style w:type="paragraph" w:styleId="4">
    <w:name w:val="heading 3"/>
    <w:basedOn w:val="1"/>
    <w:next w:val="1"/>
    <w:semiHidden/>
    <w:unhideWhenUsed/>
    <w:qFormat/>
    <w:uiPriority w:val="0"/>
    <w:pPr>
      <w:keepNext/>
      <w:keepLines/>
      <w:numPr>
        <w:ilvl w:val="2"/>
        <w:numId w:val="1"/>
      </w:numPr>
      <w:tabs>
        <w:tab w:val="left" w:pos="1508"/>
        <w:tab w:val="clear" w:pos="420"/>
      </w:tabs>
      <w:spacing w:before="10" w:after="50" w:afterLines="50" w:line="480" w:lineRule="auto"/>
      <w:ind w:left="720" w:hanging="720"/>
      <w:outlineLvl w:val="2"/>
    </w:pPr>
    <w:rPr>
      <w:rFonts w:eastAsia="Timesnewroman" w:asciiTheme="majorAscii" w:hAnsiTheme="majorAscii" w:cstheme="majorBidi"/>
      <w:b/>
      <w:bCs/>
      <w:color w:val="000000" w:themeColor="text1"/>
      <w:sz w:val="24"/>
      <w:szCs w:val="24"/>
      <w14:textFill>
        <w14:solidFill>
          <w14:schemeClr w14:val="tx1"/>
        </w14:solidFill>
      </w14:textFill>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008" w:hanging="1008"/>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character" w:styleId="13">
    <w:name w:val="Hyperlink"/>
    <w:basedOn w:val="12"/>
    <w:uiPriority w:val="0"/>
    <w:rPr>
      <w:color w:val="0000FF"/>
      <w:u w:val="single"/>
    </w:rPr>
  </w:style>
  <w:style w:type="paragraph" w:customStyle="1" w:styleId="14">
    <w:name w:val="样式11111"/>
    <w:basedOn w:val="1"/>
    <w:next w:val="1"/>
    <w:uiPriority w:val="0"/>
    <w:pPr>
      <w:keepNext/>
      <w:keepLines/>
      <w:tabs>
        <w:tab w:val="left" w:pos="425"/>
        <w:tab w:val="left" w:pos="850"/>
      </w:tabs>
      <w:spacing w:before="10" w:after="10" w:line="480" w:lineRule="auto"/>
      <w:outlineLvl w:val="0"/>
    </w:pPr>
    <w:rPr>
      <w:rFonts w:ascii="Times New Roman" w:hAnsi="Times New Roman" w:eastAsia="Times New Roman"/>
      <w:b/>
      <w:kern w:val="44"/>
      <w:sz w:val="24"/>
      <w:szCs w:val="24"/>
      <w:lang w:val="zh-CN"/>
    </w:rPr>
  </w:style>
  <w:style w:type="paragraph" w:customStyle="1" w:styleId="15">
    <w:name w:val="表目录"/>
    <w:basedOn w:val="1"/>
    <w:uiPriority w:val="0"/>
    <w:rPr>
      <w:rFonts w:ascii="Times New Roman" w:hAnsi="Times New Roman" w:eastAsia="Timesnewroman" w:cs="Arial"/>
      <w:b/>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218</TotalTime>
  <ScaleCrop>false</ScaleCrop>
  <LinksUpToDate>false</LinksUpToDate>
  <CharactersWithSpaces>0</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2025-08-30T21:34:00Z</dcterms:created>
  <dc:creator>XIE CHENG</dc:creator>
  <cp:lastModifiedBy>XIE CHENG</cp:lastModifiedBy>
  <dcterms:modified xsi:type="dcterms:W3CDTF">2025-09-03T09:23:47Z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AF4EB5C0CEC50BC5CA5AB0682D6E6A94_41</vt:lpwstr>
  </property>
</Properties>
</file>