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379"/>
        <w:gridCol w:w="733"/>
      </w:tblGrid>
      <w:tr w14:paraId="647BC992">
        <w:trPr>
          <w:trHeight w:val="278" w:hRule="atLeast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F80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哈町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大学硕士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9B7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005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CA0E564">
        <w:trPr>
          <w:trHeight w:val="40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C3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工商管理硕士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Master of Business Administration (MBA)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E73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8B3326D">
        <w:trPr>
          <w:trHeight w:val="36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3E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A4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6CB5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31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14:paraId="53EE66C3">
        <w:trPr>
          <w:trHeight w:val="55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C9E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BUS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6A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6D8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Ethics in the Legal Environment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法律伦理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Managerial Finance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金融管理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630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13BEA66A">
        <w:trPr>
          <w:trHeight w:val="833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6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or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C71C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F4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Managing People and Organizations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人力资源及组织行为学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Managing People and Organizations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人力资源及组织行为学3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03A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77C7C775">
        <w:trPr>
          <w:trHeight w:val="833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7C0F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or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2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6680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2B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Corporate Strategy and Planning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企业战略与规划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Corporate Strategy and Planning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企业战略与规划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33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08476966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34C1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7D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6900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19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Conflict Management in Business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商业冲突管理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546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06E70847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EDB0A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MGT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98C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6540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55F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Marketing Management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营销管理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38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4E9B2767">
        <w:trPr>
          <w:trHeight w:val="278" w:hRule="atLeast"/>
          <w:jc w:val="center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3D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A30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Electives (one Course)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选修课（一门）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367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76EC05E4">
        <w:trPr>
          <w:trHeight w:val="278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0CE32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b w:val="0"/>
                <w:bCs/>
                <w:color w:val="000000"/>
                <w:kern w:val="0"/>
                <w:sz w:val="22"/>
              </w:rPr>
              <w:t xml:space="preserve">Total Credits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总学分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B77D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14:paraId="3AC23F33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26A6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1202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B342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728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2136AD0">
        <w:trPr>
          <w:trHeight w:val="40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46C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信息系统科学硕士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Master of Science in Information Systems (MSIS)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36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6BC0969">
        <w:trPr>
          <w:trHeight w:val="36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1D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7E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59F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47A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14:paraId="0887C8CF">
        <w:trPr>
          <w:trHeight w:val="88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E6B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IS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or 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6BC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6350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5350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04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Database Management Systems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数据管理系统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Database Management Systems3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数据管理系统 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19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4E821CB4">
        <w:trPr>
          <w:trHeight w:val="55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DB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IS</w:t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or 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7994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5400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0F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Systems Analysis and Design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系统分析与设计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Systems Analysis and Design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系统分析与设计 3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2B3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09A9D6CF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C74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B2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6450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5F1A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Data Ethics and Privacy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数据伦理与隐私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6D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37755B96">
        <w:trPr>
          <w:trHeight w:val="219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FC70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8B4B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56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b w:val="0"/>
                <w:bCs/>
                <w:color w:val="000000"/>
                <w:kern w:val="0"/>
                <w:sz w:val="22"/>
              </w:rPr>
              <w:t xml:space="preserve">Concentrations (Four Courses)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重点研究领域(4门)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 Regular" w:hAnsi="Times New Roman Regular" w:eastAsia="等线" w:cs="Times New Roman Regular"/>
                <w:b w:val="0"/>
                <w:bCs/>
                <w:color w:val="000000"/>
                <w:kern w:val="0"/>
                <w:sz w:val="22"/>
              </w:rPr>
              <w:t>Select one of the following concentrations: DATA ANALYTICS CONCENTRATION, INFORMATION ASSURANCE AND SECURITY CONCENTRATION, and PROJECT MANAGEMENT CONCENTRATION.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从以上研究领域中选择一个方向：数据分析方向、信息保障与安全方向、项目管理方向。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77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</w:tr>
      <w:tr w14:paraId="1D4BC2EE">
        <w:trPr>
          <w:trHeight w:val="278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252C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 xml:space="preserve">Total Credits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总学分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F8B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14:paraId="7141E799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2B5E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D04B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64E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4C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8CAF722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CAC6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1BD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2EA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6DC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3A4B737">
        <w:trPr>
          <w:trHeight w:val="278" w:hRule="atLeast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E10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100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279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49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66A02291"/>
    <w:p w14:paraId="72FC6B63">
      <w:pPr>
        <w:widowControl/>
        <w:jc w:val="left"/>
      </w:pPr>
      <w:r>
        <w:br w:type="page"/>
      </w:r>
    </w:p>
    <w:tbl>
      <w:tblPr>
        <w:tblStyle w:val="2"/>
        <w:tblW w:w="93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6379"/>
        <w:gridCol w:w="733"/>
      </w:tblGrid>
      <w:tr w14:paraId="29F8F656">
        <w:trPr>
          <w:trHeight w:val="400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8F9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Master of Science in Education (MSE)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教育学硕士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A9D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45CFDB4">
        <w:trPr>
          <w:trHeight w:val="36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6FAC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85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DD1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1D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学分</w:t>
            </w:r>
          </w:p>
        </w:tc>
      </w:tr>
      <w:tr w14:paraId="06ACAD01">
        <w:trPr>
          <w:trHeight w:val="30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A3B00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EDFD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355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6110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912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Advanced Principles of Learning and Teaching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教与学的高级法则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638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43BE4B4C">
        <w:trPr>
          <w:trHeight w:val="30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DA00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EDFD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57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6370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0C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Foundations in P-12 Curriculum P-12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课程基础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BA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 w14:paraId="248765AC">
        <w:trPr>
          <w:trHeight w:val="30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7CF626">
            <w:pPr>
              <w:widowControl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EDL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8DCA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6490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E1B14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>Christian Ethics in Education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教育中的基督教伦理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6F6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 w14:paraId="561878F6">
        <w:trPr>
          <w:trHeight w:val="30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FDD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C23C55"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  <w:t xml:space="preserve">Graduate Education Electives (2 Courses)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研究生教育选修课(2门)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9F45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</w:tr>
      <w:tr w14:paraId="6936CC5B">
        <w:trPr>
          <w:trHeight w:val="203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20C85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9A87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94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等线" w:cs="Times New Roman Regular"/>
                <w:color w:val="auto"/>
                <w:kern w:val="0"/>
                <w:sz w:val="22"/>
              </w:rPr>
              <w:t>Non-Education Courses in an area of specialization (Choose an area from: Art, Behavio</w:t>
            </w:r>
            <w:bookmarkStart w:id="0" w:name="_GoBack"/>
            <w:bookmarkEnd w:id="0"/>
            <w:r>
              <w:rPr>
                <w:rFonts w:hint="default" w:ascii="Times New Roman Regular" w:hAnsi="Times New Roman Regular" w:eastAsia="等线" w:cs="Times New Roman Regular"/>
                <w:color w:val="auto"/>
                <w:kern w:val="0"/>
                <w:sz w:val="22"/>
              </w:rPr>
              <w:t>ral Sciences, Education, English, French History/Social Sciences, Kinesiology, Mathematics, Spanish, Special Education K-12, Teaching as a Second Language)</w:t>
            </w:r>
            <w:r>
              <w:rPr>
                <w:rFonts w:hint="default" w:ascii="Times New Roman Regular" w:hAnsi="Times New Roman Regular" w:eastAsia="等线" w:cs="Times New Roman Regular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非教育专业课程(从以下研究领域中选择：艺术、行为科学、教育、英语、法语、历史/社会科学、运动学、数学、西班牙语、K-12 特殊教育、第二语言教学)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7A8B"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auto"/>
                <w:kern w:val="0"/>
                <w:sz w:val="22"/>
              </w:rPr>
              <w:t>15</w:t>
            </w:r>
          </w:p>
        </w:tc>
      </w:tr>
      <w:tr w14:paraId="1BBDAB3F">
        <w:trPr>
          <w:trHeight w:val="278" w:hRule="atLeast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DED1"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Total Credits 总学分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E58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auto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b/>
                <w:bCs/>
                <w:color w:val="auto"/>
                <w:kern w:val="0"/>
                <w:sz w:val="22"/>
              </w:rPr>
              <w:t>9</w:t>
            </w:r>
          </w:p>
        </w:tc>
      </w:tr>
    </w:tbl>
    <w:p w14:paraId="036E61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38"/>
    <w:rsid w:val="001D30E0"/>
    <w:rsid w:val="00890C77"/>
    <w:rsid w:val="00C02C38"/>
    <w:rsid w:val="6DF66C9E"/>
    <w:rsid w:val="6FFC5E8F"/>
    <w:rsid w:val="7DDFD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1523</Characters>
  <Lines>12</Lines>
  <Paragraphs>3</Paragraphs>
  <TotalTime>19</TotalTime>
  <ScaleCrop>false</ScaleCrop>
  <LinksUpToDate>false</LinksUpToDate>
  <CharactersWithSpaces>1787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2024-09-25T19:02:00Z</dcterms:created>
  <dc:creator>PC</dc:creator>
  <cp:lastModifiedBy>Agathon</cp:lastModifiedBy>
  <dcterms:modified xsi:type="dcterms:W3CDTF">2024-09-26T11:34:28Z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E1012C6FFC46D3D66382F366B26214AB_42</vt:lpwstr>
  </property>
</Properties>
</file>