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ind w:left="-565" w:leftChars="-405" w:hanging="285"/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</w:rPr>
        <w:t>附件</w:t>
      </w:r>
      <w:r>
        <w:rPr>
          <w:rFonts w:hint="eastAsia" w:asciiTheme="minorEastAsia" w:hAnsiTheme="minorEastAsia" w:eastAsiaTheme="minorEastAsia"/>
          <w:b/>
          <w:color w:val="auto"/>
          <w:sz w:val="24"/>
          <w:szCs w:val="24"/>
          <w:lang w:val="en-US" w:eastAsia="zh-CN"/>
        </w:rPr>
        <w:t>3</w:t>
      </w:r>
    </w:p>
    <w:tbl>
      <w:tblPr>
        <w:tblStyle w:val="2"/>
        <w:tblW w:w="9960" w:type="dxa"/>
        <w:tblInd w:w="-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685"/>
        <w:gridCol w:w="2299"/>
        <w:gridCol w:w="1331"/>
        <w:gridCol w:w="1331"/>
        <w:gridCol w:w="1653"/>
        <w:gridCol w:w="1976"/>
      </w:tblGrid>
      <w:tr>
        <w:trPr>
          <w:trHeight w:val="825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-202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学年度第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学期“随时随地学外语•讲外语•用外语”活动</w:t>
            </w:r>
          </w:p>
          <w:p>
            <w:pPr>
              <w:widowControl/>
              <w:ind w:left="-659" w:leftChars="-314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</w:rPr>
              <w:t>晨读抽检汇总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表</w:t>
            </w:r>
          </w:p>
        </w:tc>
      </w:tr>
      <w:tr>
        <w:trPr>
          <w:trHeight w:val="285" w:hRule="atLeast"/>
        </w:trPr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学院</w:t>
            </w:r>
          </w:p>
        </w:tc>
        <w:tc>
          <w:tcPr>
            <w:tcW w:w="6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班级</w:t>
            </w:r>
          </w:p>
        </w:tc>
        <w:tc>
          <w:tcPr>
            <w:tcW w:w="229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考勤（平均率）</w:t>
            </w:r>
          </w:p>
        </w:tc>
        <w:tc>
          <w:tcPr>
            <w:tcW w:w="62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评级（优、良、合格、不合格）</w:t>
            </w:r>
          </w:p>
        </w:tc>
      </w:tr>
      <w:tr>
        <w:trPr>
          <w:trHeight w:val="285" w:hRule="atLeast"/>
        </w:trPr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2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优（次）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良（次）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合格（次）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不合格（次）</w:t>
            </w: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</w:p>
        </w:tc>
      </w:tr>
      <w:tr>
        <w:trPr>
          <w:trHeight w:val="270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</w:rPr>
              <w:t>注：每班级每学期抽查10次。</w:t>
            </w:r>
          </w:p>
        </w:tc>
      </w:tr>
      <w:tr>
        <w:trPr>
          <w:trHeight w:val="552" w:hRule="atLeast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</w:rPr>
              <w:t>评价标准：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优:无迟到早退现象，精神饱满，有浓厚的读书氛围，无睡觉、吃早餐等情况。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良:无迟到早退现象，精神状态良好，有较浓厚的读书氛围，无睡觉、吃早餐等情况。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合格:有个别迟到早退现象，精神状态良好，有一定的读书氛围，有个别睡觉、吃早餐等情况。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差:迟到早退现象明显，精神面貌差，参与晨读人数少，睡觉、玩手机现象普遍等情况。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M2ZlZWM2NjIzNDM5Mjk4YzVhZGFkMDZkNjQzMTIifQ=="/>
  </w:docVars>
  <w:rsids>
    <w:rsidRoot w:val="00000000"/>
    <w:rsid w:val="235B7AA0"/>
    <w:rsid w:val="2C8A3C1D"/>
    <w:rsid w:val="2F417AB2"/>
    <w:rsid w:val="4950051E"/>
    <w:rsid w:val="52DB6B81"/>
    <w:rsid w:val="57A45D13"/>
    <w:rsid w:val="65890D13"/>
    <w:rsid w:val="73D47C07"/>
    <w:rsid w:val="A7BBD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262</Characters>
  <Lines>0</Lines>
  <Paragraphs>0</Paragraphs>
  <TotalTime>5</TotalTime>
  <ScaleCrop>false</ScaleCrop>
  <LinksUpToDate>false</LinksUpToDate>
  <CharactersWithSpaces>262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2021-03-03T11:26:00Z</dcterms:created>
  <dc:creator>ACER-PC</dc:creator>
  <cp:lastModifiedBy>刘月亮</cp:lastModifiedBy>
  <dcterms:modified xsi:type="dcterms:W3CDTF">2024-02-28T09:53:52Z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564CC5BE7C794557B56F11527896F4F6</vt:lpwstr>
  </property>
</Properties>
</file>