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46" w:line="219" w:lineRule="auto"/>
        <w:jc w:val="center"/>
        <w:rPr>
          <w:rFonts w:hint="eastAsia" w:ascii="宋体" w:hAnsi="宋体" w:eastAsia="宋体" w:cs="宋体"/>
          <w:b/>
          <w:bCs/>
          <w:spacing w:val="-17"/>
          <w:sz w:val="28"/>
          <w:szCs w:val="28"/>
          <w:lang w:val="en-US" w:eastAsia="zh-CN"/>
        </w:rPr>
      </w:pPr>
      <w:r>
        <w:rPr>
          <w:rFonts w:hint="eastAsia" w:ascii="宋体" w:hAnsi="宋体" w:eastAsia="宋体" w:cs="宋体"/>
          <w:b/>
          <w:bCs/>
          <w:spacing w:val="-17"/>
          <w:sz w:val="28"/>
          <w:szCs w:val="28"/>
        </w:rPr>
        <w:t>关于</w:t>
      </w:r>
      <w:r>
        <w:rPr>
          <w:rFonts w:hint="eastAsia" w:ascii="宋体" w:hAnsi="宋体" w:eastAsia="宋体" w:cs="宋体"/>
          <w:b/>
          <w:bCs/>
          <w:spacing w:val="-17"/>
          <w:sz w:val="28"/>
          <w:szCs w:val="28"/>
          <w:lang w:val="en-US" w:eastAsia="zh-CN"/>
        </w:rPr>
        <w:t>开展</w:t>
      </w:r>
      <w:r>
        <w:rPr>
          <w:rFonts w:hint="eastAsia" w:ascii="宋体" w:hAnsi="宋体" w:eastAsia="宋体" w:cs="宋体"/>
          <w:b/>
          <w:bCs/>
          <w:spacing w:val="-17"/>
          <w:sz w:val="28"/>
          <w:szCs w:val="28"/>
        </w:rPr>
        <w:t>第四届全国高校教师教学创新大赛</w:t>
      </w:r>
    </w:p>
    <w:p>
      <w:pPr>
        <w:spacing w:before="146" w:line="219" w:lineRule="auto"/>
        <w:jc w:val="center"/>
        <w:rPr>
          <w:rFonts w:hint="eastAsia" w:ascii="宋体" w:hAnsi="宋体" w:eastAsia="宋体" w:cs="宋体"/>
          <w:b/>
          <w:bCs/>
          <w:sz w:val="28"/>
          <w:szCs w:val="28"/>
        </w:rPr>
      </w:pPr>
      <w:r>
        <w:rPr>
          <w:rFonts w:hint="eastAsia" w:ascii="宋体" w:hAnsi="宋体" w:eastAsia="宋体" w:cs="宋体"/>
          <w:b/>
          <w:bCs/>
          <w:spacing w:val="-15"/>
          <w:sz w:val="28"/>
          <w:szCs w:val="28"/>
        </w:rPr>
        <w:t>广东分赛暨广东省高校教师教学创新大赛产教</w:t>
      </w:r>
      <w:r>
        <w:rPr>
          <w:rFonts w:hint="eastAsia" w:ascii="宋体" w:hAnsi="宋体" w:eastAsia="宋体" w:cs="宋体"/>
          <w:b/>
          <w:bCs/>
          <w:spacing w:val="-17"/>
          <w:sz w:val="28"/>
          <w:szCs w:val="28"/>
        </w:rPr>
        <w:t>融合赛道赛事</w:t>
      </w:r>
      <w:r>
        <w:rPr>
          <w:rFonts w:hint="eastAsia" w:ascii="宋体" w:hAnsi="宋体" w:eastAsia="宋体" w:cs="宋体"/>
          <w:b/>
          <w:bCs/>
          <w:spacing w:val="-17"/>
          <w:sz w:val="28"/>
          <w:szCs w:val="28"/>
          <w:lang w:val="en-US" w:eastAsia="zh-CN"/>
        </w:rPr>
        <w:t>校内遴选</w:t>
      </w:r>
      <w:r>
        <w:rPr>
          <w:rFonts w:hint="eastAsia" w:ascii="宋体" w:hAnsi="宋体" w:eastAsia="宋体" w:cs="宋体"/>
          <w:b/>
          <w:bCs/>
          <w:spacing w:val="-17"/>
          <w:sz w:val="28"/>
          <w:szCs w:val="28"/>
          <w:lang w:eastAsia="zh-CN"/>
        </w:rPr>
        <w:t>工作</w:t>
      </w:r>
      <w:r>
        <w:rPr>
          <w:rFonts w:hint="eastAsia" w:ascii="宋体" w:hAnsi="宋体" w:eastAsia="宋体" w:cs="宋体"/>
          <w:b/>
          <w:bCs/>
          <w:spacing w:val="-17"/>
          <w:sz w:val="28"/>
          <w:szCs w:val="28"/>
          <w:lang w:val="en-US" w:eastAsia="zh-CN"/>
        </w:rPr>
        <w:t>的通</w:t>
      </w:r>
      <w:r>
        <w:rPr>
          <w:rFonts w:hint="eastAsia" w:ascii="宋体" w:hAnsi="宋体" w:eastAsia="宋体" w:cs="宋体"/>
          <w:b/>
          <w:bCs/>
          <w:spacing w:val="-17"/>
          <w:sz w:val="28"/>
          <w:szCs w:val="28"/>
        </w:rPr>
        <w:t>知</w:t>
      </w:r>
    </w:p>
    <w:p>
      <w:pPr>
        <w:rPr>
          <w:rFonts w:hint="eastAsia" w:ascii="宋体" w:hAnsi="宋体" w:eastAsia="宋体" w:cs="宋体"/>
          <w:sz w:val="28"/>
          <w:szCs w:val="28"/>
        </w:rPr>
      </w:pPr>
    </w:p>
    <w:p>
      <w:pPr>
        <w:pStyle w:val="2"/>
        <w:spacing w:before="118" w:line="360" w:lineRule="auto"/>
        <w:ind w:left="329"/>
        <w:rPr>
          <w:rFonts w:hint="eastAsia" w:ascii="宋体" w:hAnsi="宋体" w:eastAsia="宋体" w:cs="宋体"/>
          <w:b w:val="0"/>
          <w:bCs w:val="0"/>
          <w:snapToGrid w:val="0"/>
          <w:color w:val="000000"/>
          <w:spacing w:val="-17"/>
          <w:kern w:val="0"/>
          <w:sz w:val="28"/>
          <w:szCs w:val="28"/>
          <w:lang w:val="en-US" w:eastAsia="zh-CN" w:bidi="ar-SA"/>
        </w:rPr>
      </w:pPr>
      <w:r>
        <w:rPr>
          <w:rFonts w:hint="eastAsia" w:ascii="宋体" w:hAnsi="宋体" w:eastAsia="宋体" w:cs="宋体"/>
          <w:b w:val="0"/>
          <w:bCs w:val="0"/>
          <w:snapToGrid w:val="0"/>
          <w:color w:val="000000"/>
          <w:spacing w:val="-17"/>
          <w:kern w:val="0"/>
          <w:sz w:val="28"/>
          <w:szCs w:val="28"/>
          <w:lang w:val="en-US" w:eastAsia="zh-CN" w:bidi="ar-SA"/>
        </w:rPr>
        <w:t>各教学单位：</w:t>
      </w:r>
    </w:p>
    <w:p>
      <w:pPr>
        <w:pStyle w:val="2"/>
        <w:spacing w:before="139" w:line="360" w:lineRule="auto"/>
        <w:ind w:left="329" w:right="259" w:firstLine="629"/>
        <w:jc w:val="both"/>
        <w:rPr>
          <w:rFonts w:hint="eastAsia" w:ascii="宋体" w:hAnsi="宋体" w:eastAsia="宋体" w:cs="宋体"/>
          <w:b w:val="0"/>
          <w:bCs w:val="0"/>
          <w:snapToGrid w:val="0"/>
          <w:color w:val="000000"/>
          <w:spacing w:val="-17"/>
          <w:kern w:val="0"/>
          <w:sz w:val="28"/>
          <w:szCs w:val="28"/>
          <w:lang w:val="en-US" w:eastAsia="zh-CN" w:bidi="ar-SA"/>
        </w:rPr>
      </w:pPr>
      <w:r>
        <w:rPr>
          <w:rFonts w:hint="eastAsia" w:ascii="宋体" w:hAnsi="宋体" w:eastAsia="宋体" w:cs="宋体"/>
          <w:b w:val="0"/>
          <w:bCs w:val="0"/>
          <w:snapToGrid w:val="0"/>
          <w:color w:val="000000"/>
          <w:spacing w:val="-17"/>
          <w:kern w:val="0"/>
          <w:sz w:val="28"/>
          <w:szCs w:val="28"/>
          <w:lang w:val="en-US" w:eastAsia="zh-CN" w:bidi="ar-SA"/>
        </w:rPr>
        <w:t>根据《关于举办第四届全国高校教师教学创新大赛的通知》和《中国高等教育学会关于举办第四届全国高校教师教学创新大赛产教融合赛道赛事的通知》 (高学会〔2024〕7号)文件要求，学校决定开展第四届全国高校教师教学创新大赛广东分赛暨广东省高校教师教学创新大赛产教融合赛道赛事校内遴选工作。现将有关事项通知如下：</w:t>
      </w:r>
    </w:p>
    <w:p>
      <w:pPr>
        <w:spacing w:before="159" w:line="360" w:lineRule="auto"/>
        <w:ind w:left="0" w:leftChars="0" w:firstLine="418" w:firstLineChars="170"/>
        <w:outlineLvl w:val="1"/>
        <w:rPr>
          <w:rFonts w:hint="eastAsia" w:ascii="宋体" w:hAnsi="宋体" w:eastAsia="宋体" w:cs="宋体"/>
          <w:b w:val="0"/>
          <w:bCs w:val="0"/>
          <w:snapToGrid w:val="0"/>
          <w:color w:val="000000"/>
          <w:spacing w:val="-17"/>
          <w:kern w:val="0"/>
          <w:sz w:val="28"/>
          <w:szCs w:val="28"/>
          <w:lang w:val="en-US" w:eastAsia="zh-CN" w:bidi="ar-SA"/>
        </w:rPr>
      </w:pPr>
      <w:r>
        <w:rPr>
          <w:rFonts w:hint="eastAsia" w:ascii="宋体" w:hAnsi="宋体" w:eastAsia="宋体" w:cs="宋体"/>
          <w:b w:val="0"/>
          <w:bCs w:val="0"/>
          <w:snapToGrid w:val="0"/>
          <w:color w:val="000000"/>
          <w:spacing w:val="-17"/>
          <w:kern w:val="0"/>
          <w:sz w:val="28"/>
          <w:szCs w:val="28"/>
          <w:lang w:val="en-US" w:eastAsia="zh-CN" w:bidi="ar-SA"/>
        </w:rPr>
        <w:t>一、参赛对象及大赛组别设置</w:t>
      </w:r>
    </w:p>
    <w:p>
      <w:pPr>
        <w:pStyle w:val="2"/>
        <w:spacing w:before="181" w:line="360" w:lineRule="auto"/>
        <w:ind w:right="25" w:firstLine="639"/>
        <w:jc w:val="both"/>
        <w:rPr>
          <w:rFonts w:hint="eastAsia" w:ascii="宋体" w:hAnsi="宋体" w:eastAsia="宋体" w:cs="宋体"/>
          <w:b w:val="0"/>
          <w:bCs w:val="0"/>
          <w:snapToGrid w:val="0"/>
          <w:color w:val="000000"/>
          <w:spacing w:val="-17"/>
          <w:kern w:val="0"/>
          <w:sz w:val="28"/>
          <w:szCs w:val="28"/>
          <w:lang w:val="en-US" w:eastAsia="zh-CN" w:bidi="ar-SA"/>
        </w:rPr>
      </w:pPr>
      <w:r>
        <w:rPr>
          <w:rFonts w:hint="eastAsia" w:ascii="宋体" w:hAnsi="宋体" w:eastAsia="宋体" w:cs="宋体"/>
          <w:b w:val="0"/>
          <w:bCs w:val="0"/>
          <w:snapToGrid w:val="0"/>
          <w:color w:val="000000"/>
          <w:spacing w:val="-17"/>
          <w:kern w:val="0"/>
          <w:sz w:val="28"/>
          <w:szCs w:val="28"/>
          <w:lang w:val="en-US" w:eastAsia="zh-CN" w:bidi="ar-SA"/>
        </w:rPr>
        <w:t>（一）参赛对象</w:t>
      </w:r>
    </w:p>
    <w:p>
      <w:pPr>
        <w:pStyle w:val="2"/>
        <w:spacing w:before="181" w:line="360" w:lineRule="auto"/>
        <w:ind w:right="25" w:firstLine="639"/>
        <w:jc w:val="both"/>
        <w:rPr>
          <w:rFonts w:hint="eastAsia" w:ascii="宋体" w:hAnsi="宋体" w:eastAsia="宋体" w:cs="宋体"/>
          <w:b w:val="0"/>
          <w:bCs w:val="0"/>
          <w:snapToGrid w:val="0"/>
          <w:color w:val="000000"/>
          <w:spacing w:val="-17"/>
          <w:kern w:val="0"/>
          <w:sz w:val="28"/>
          <w:szCs w:val="28"/>
          <w:lang w:val="en-US" w:eastAsia="zh-CN" w:bidi="ar-SA"/>
        </w:rPr>
      </w:pPr>
      <w:r>
        <w:rPr>
          <w:rFonts w:hint="eastAsia" w:ascii="宋体" w:hAnsi="宋体" w:eastAsia="宋体" w:cs="宋体"/>
          <w:b w:val="0"/>
          <w:bCs w:val="0"/>
          <w:snapToGrid w:val="0"/>
          <w:color w:val="000000"/>
          <w:spacing w:val="-17"/>
          <w:kern w:val="0"/>
          <w:sz w:val="28"/>
          <w:szCs w:val="28"/>
          <w:lang w:val="en-US" w:eastAsia="zh-CN" w:bidi="ar-SA"/>
        </w:rPr>
        <w:t>我校在职专任教师，其中主讲教师近5年讲授参赛课程(应为列入本科专业培养方案的课程)2轮及以上，国家急需战略性新兴领域和紧缺专业领域建设的新课程可适度放宽。以团队形式参赛，团队成员包括1名主讲教师和不超过3名团队成员(至少包含1名从行业企业聘请的兼职教师，且深度参与教育教学时间2年及以上)。已获得前三届大赛全国赛一等奖以及参加第四届大赛全国赛第1—6大组的主讲教师及课程不能再次或重复参赛。</w:t>
      </w:r>
    </w:p>
    <w:p>
      <w:pPr>
        <w:spacing w:before="205" w:line="360" w:lineRule="auto"/>
        <w:ind w:firstLine="492" w:firstLineChars="200"/>
        <w:outlineLvl w:val="1"/>
        <w:rPr>
          <w:rFonts w:hint="eastAsia" w:ascii="宋体" w:hAnsi="宋体" w:eastAsia="宋体" w:cs="宋体"/>
          <w:b w:val="0"/>
          <w:bCs w:val="0"/>
          <w:snapToGrid w:val="0"/>
          <w:color w:val="000000"/>
          <w:spacing w:val="-17"/>
          <w:kern w:val="0"/>
          <w:sz w:val="28"/>
          <w:szCs w:val="28"/>
          <w:lang w:val="en-US" w:eastAsia="zh-CN" w:bidi="ar-SA"/>
        </w:rPr>
      </w:pPr>
      <w:r>
        <w:rPr>
          <w:rFonts w:hint="eastAsia" w:ascii="宋体" w:hAnsi="宋体" w:eastAsia="宋体" w:cs="宋体"/>
          <w:b w:val="0"/>
          <w:bCs w:val="0"/>
          <w:snapToGrid w:val="0"/>
          <w:color w:val="000000"/>
          <w:spacing w:val="-17"/>
          <w:kern w:val="0"/>
          <w:sz w:val="28"/>
          <w:szCs w:val="28"/>
          <w:lang w:val="en-US" w:eastAsia="zh-CN" w:bidi="ar-SA"/>
        </w:rPr>
        <w:t>（二）大赛组别设置</w:t>
      </w:r>
    </w:p>
    <w:p>
      <w:pPr>
        <w:pStyle w:val="2"/>
        <w:spacing w:before="179" w:line="360" w:lineRule="auto"/>
        <w:ind w:left="19" w:leftChars="0" w:firstLine="400" w:firstLineChars="163"/>
        <w:rPr>
          <w:rFonts w:hint="eastAsia" w:ascii="宋体" w:hAnsi="宋体" w:eastAsia="宋体" w:cs="宋体"/>
          <w:b w:val="0"/>
          <w:bCs w:val="0"/>
          <w:snapToGrid w:val="0"/>
          <w:color w:val="000000"/>
          <w:spacing w:val="-17"/>
          <w:kern w:val="0"/>
          <w:sz w:val="28"/>
          <w:szCs w:val="28"/>
          <w:lang w:val="en-US" w:eastAsia="zh-CN" w:bidi="ar-SA"/>
        </w:rPr>
      </w:pPr>
      <w:r>
        <w:rPr>
          <w:rFonts w:hint="eastAsia" w:ascii="宋体" w:hAnsi="宋体" w:eastAsia="宋体" w:cs="宋体"/>
          <w:b w:val="0"/>
          <w:bCs w:val="0"/>
          <w:snapToGrid w:val="0"/>
          <w:color w:val="000000"/>
          <w:spacing w:val="-17"/>
          <w:kern w:val="0"/>
          <w:sz w:val="28"/>
          <w:szCs w:val="28"/>
          <w:lang w:val="en-US" w:eastAsia="zh-CN" w:bidi="ar-SA"/>
        </w:rPr>
        <w:t>根据参赛教师任职高校主管部门归属，分为部属高校(含部省合建高校)组和地方高校组两个组别。</w:t>
      </w:r>
    </w:p>
    <w:p>
      <w:pPr>
        <w:spacing w:before="185" w:line="360" w:lineRule="auto"/>
        <w:ind w:left="0" w:leftChars="0" w:firstLine="418" w:firstLineChars="170"/>
        <w:outlineLvl w:val="1"/>
        <w:rPr>
          <w:rFonts w:hint="eastAsia" w:ascii="宋体" w:hAnsi="宋体" w:eastAsia="宋体" w:cs="宋体"/>
          <w:b w:val="0"/>
          <w:bCs w:val="0"/>
          <w:snapToGrid w:val="0"/>
          <w:color w:val="000000"/>
          <w:spacing w:val="-17"/>
          <w:kern w:val="0"/>
          <w:sz w:val="28"/>
          <w:szCs w:val="28"/>
          <w:lang w:val="en-US" w:eastAsia="zh-CN" w:bidi="ar-SA"/>
        </w:rPr>
      </w:pPr>
      <w:r>
        <w:rPr>
          <w:rFonts w:hint="eastAsia" w:ascii="宋体" w:hAnsi="宋体" w:eastAsia="宋体" w:cs="宋体"/>
          <w:b w:val="0"/>
          <w:bCs w:val="0"/>
          <w:snapToGrid w:val="0"/>
          <w:color w:val="000000"/>
          <w:spacing w:val="-17"/>
          <w:kern w:val="0"/>
          <w:sz w:val="28"/>
          <w:szCs w:val="28"/>
          <w:lang w:val="en-US" w:eastAsia="zh-CN" w:bidi="ar-SA"/>
        </w:rPr>
        <w:t>二、推荐分配</w:t>
      </w:r>
    </w:p>
    <w:p>
      <w:pPr>
        <w:pStyle w:val="2"/>
        <w:spacing w:before="101" w:line="360" w:lineRule="auto"/>
        <w:ind w:left="418" w:leftChars="199" w:right="26" w:firstLine="31" w:firstLineChars="13"/>
        <w:jc w:val="both"/>
        <w:rPr>
          <w:rFonts w:hint="eastAsia" w:ascii="宋体" w:hAnsi="宋体" w:eastAsia="宋体" w:cs="宋体"/>
          <w:b w:val="0"/>
          <w:bCs w:val="0"/>
          <w:snapToGrid w:val="0"/>
          <w:color w:val="000000"/>
          <w:spacing w:val="-17"/>
          <w:kern w:val="0"/>
          <w:sz w:val="28"/>
          <w:szCs w:val="28"/>
          <w:lang w:val="en-US" w:eastAsia="zh-CN" w:bidi="ar-SA"/>
        </w:rPr>
      </w:pPr>
      <w:r>
        <w:rPr>
          <w:rFonts w:hint="eastAsia" w:ascii="宋体" w:hAnsi="宋体" w:eastAsia="宋体" w:cs="宋体"/>
          <w:spacing w:val="-17"/>
          <w:sz w:val="28"/>
          <w:szCs w:val="28"/>
          <w:lang w:eastAsia="zh-CN"/>
        </w:rPr>
        <w:t>我校</w:t>
      </w:r>
      <w:r>
        <w:rPr>
          <w:rFonts w:hint="eastAsia" w:ascii="宋体" w:hAnsi="宋体" w:eastAsia="宋体" w:cs="宋体"/>
          <w:spacing w:val="-17"/>
          <w:sz w:val="28"/>
          <w:szCs w:val="28"/>
          <w:lang w:val="en-US" w:eastAsia="zh-CN"/>
        </w:rPr>
        <w:t>有</w:t>
      </w:r>
      <w:r>
        <w:rPr>
          <w:rFonts w:hint="eastAsia" w:ascii="宋体" w:hAnsi="宋体" w:eastAsia="宋体" w:cs="宋体"/>
          <w:color w:val="000000"/>
          <w:spacing w:val="-17"/>
          <w:sz w:val="28"/>
          <w:szCs w:val="28"/>
          <w:lang w:val="en-US" w:eastAsia="zh-CN"/>
        </w:rPr>
        <w:t>1个推荐名额</w:t>
      </w:r>
      <w:r>
        <w:rPr>
          <w:rFonts w:hint="eastAsia" w:ascii="宋体" w:hAnsi="宋体" w:eastAsia="宋体" w:cs="宋体"/>
          <w:b w:val="0"/>
          <w:bCs w:val="0"/>
          <w:snapToGrid w:val="0"/>
          <w:color w:val="000000"/>
          <w:spacing w:val="-17"/>
          <w:kern w:val="0"/>
          <w:sz w:val="28"/>
          <w:szCs w:val="28"/>
          <w:lang w:val="en-US" w:eastAsia="zh-CN" w:bidi="ar-SA"/>
        </w:rPr>
        <w:t>。</w:t>
      </w:r>
    </w:p>
    <w:p>
      <w:pPr>
        <w:numPr>
          <w:ilvl w:val="0"/>
          <w:numId w:val="0"/>
        </w:numPr>
        <w:spacing w:before="182" w:line="222" w:lineRule="auto"/>
        <w:ind w:leftChars="186"/>
        <w:outlineLvl w:val="1"/>
        <w:rPr>
          <w:rStyle w:val="5"/>
          <w:rFonts w:hint="eastAsia" w:ascii="宋体" w:hAnsi="宋体" w:cs="宋体"/>
          <w:i w:val="0"/>
          <w:caps w:val="0"/>
          <w:color w:val="auto"/>
          <w:spacing w:val="0"/>
          <w:sz w:val="24"/>
          <w:szCs w:val="24"/>
          <w:lang w:val="en-US" w:eastAsia="zh-CN"/>
        </w:rPr>
      </w:pPr>
    </w:p>
    <w:p>
      <w:pPr>
        <w:numPr>
          <w:ilvl w:val="0"/>
          <w:numId w:val="0"/>
        </w:numPr>
        <w:spacing w:before="182" w:line="222" w:lineRule="auto"/>
        <w:ind w:leftChars="0" w:firstLine="562" w:firstLineChars="200"/>
        <w:outlineLvl w:val="1"/>
        <w:rPr>
          <w:rFonts w:hint="eastAsia" w:ascii="宋体" w:hAnsi="宋体" w:eastAsia="宋体" w:cs="宋体"/>
          <w:b w:val="0"/>
          <w:bCs w:val="0"/>
          <w:snapToGrid w:val="0"/>
          <w:color w:val="000000"/>
          <w:spacing w:val="-17"/>
          <w:kern w:val="0"/>
          <w:sz w:val="28"/>
          <w:szCs w:val="28"/>
          <w:lang w:val="en-US" w:eastAsia="zh-CN" w:bidi="ar-SA"/>
        </w:rPr>
      </w:pPr>
      <w:r>
        <w:rPr>
          <w:rStyle w:val="5"/>
          <w:rFonts w:hint="eastAsia" w:ascii="宋体" w:hAnsi="宋体" w:eastAsia="宋体" w:cs="宋体"/>
          <w:i w:val="0"/>
          <w:caps w:val="0"/>
          <w:color w:val="auto"/>
          <w:spacing w:val="0"/>
          <w:sz w:val="28"/>
          <w:szCs w:val="28"/>
          <w:lang w:val="en-US" w:eastAsia="zh-CN"/>
        </w:rPr>
        <w:t>三、工作安排</w:t>
      </w:r>
    </w:p>
    <w:p>
      <w:pPr>
        <w:numPr>
          <w:ilvl w:val="0"/>
          <w:numId w:val="0"/>
        </w:numPr>
        <w:spacing w:before="185" w:line="360" w:lineRule="auto"/>
        <w:ind w:firstLine="482" w:firstLineChars="200"/>
        <w:outlineLvl w:val="1"/>
        <w:rPr>
          <w:rFonts w:hint="eastAsia" w:ascii="宋体" w:hAnsi="宋体" w:eastAsia="宋体" w:cs="宋体"/>
          <w:b/>
          <w:bCs/>
          <w:snapToGrid w:val="0"/>
          <w:color w:val="0000FF"/>
          <w:spacing w:val="-17"/>
          <w:kern w:val="0"/>
          <w:sz w:val="28"/>
          <w:szCs w:val="28"/>
          <w:lang w:val="en-US" w:eastAsia="zh-CN" w:bidi="ar-SA"/>
        </w:rPr>
      </w:pPr>
      <w:r>
        <w:rPr>
          <w:rFonts w:hint="eastAsia" w:ascii="宋体" w:hAnsi="宋体" w:eastAsia="宋体" w:cs="宋体"/>
          <w:b/>
          <w:bCs/>
          <w:i w:val="0"/>
          <w:caps w:val="0"/>
          <w:color w:val="auto"/>
          <w:spacing w:val="0"/>
          <w:sz w:val="24"/>
          <w:szCs w:val="24"/>
          <w:lang w:val="en-US" w:eastAsia="zh-CN"/>
        </w:rPr>
        <w:t>（一）</w:t>
      </w:r>
      <w:r>
        <w:rPr>
          <w:rFonts w:hint="eastAsia" w:ascii="宋体" w:hAnsi="宋体" w:eastAsia="宋体" w:cs="宋体"/>
          <w:b w:val="0"/>
          <w:bCs w:val="0"/>
          <w:snapToGrid w:val="0"/>
          <w:color w:val="000000"/>
          <w:spacing w:val="-17"/>
          <w:kern w:val="0"/>
          <w:sz w:val="28"/>
          <w:szCs w:val="28"/>
          <w:lang w:val="en-US" w:eastAsia="zh-CN" w:bidi="ar-SA"/>
        </w:rPr>
        <w:t>各教学单位请将以下材料的电子版于</w:t>
      </w:r>
      <w:r>
        <w:rPr>
          <w:rFonts w:hint="eastAsia" w:ascii="宋体" w:hAnsi="宋体" w:eastAsia="宋体" w:cs="宋体"/>
          <w:b w:val="0"/>
          <w:bCs w:val="0"/>
          <w:snapToGrid w:val="0"/>
          <w:color w:val="0000FF"/>
          <w:spacing w:val="-17"/>
          <w:kern w:val="0"/>
          <w:sz w:val="28"/>
          <w:szCs w:val="28"/>
          <w:lang w:val="en-US" w:eastAsia="zh-CN" w:bidi="ar-SA"/>
        </w:rPr>
        <w:t>2024年4月15日前</w:t>
      </w:r>
      <w:r>
        <w:rPr>
          <w:rFonts w:hint="eastAsia" w:ascii="宋体" w:hAnsi="宋体" w:eastAsia="宋体" w:cs="宋体"/>
          <w:b w:val="0"/>
          <w:bCs w:val="0"/>
          <w:snapToGrid w:val="0"/>
          <w:color w:val="000000"/>
          <w:spacing w:val="-17"/>
          <w:kern w:val="0"/>
          <w:sz w:val="28"/>
          <w:szCs w:val="28"/>
          <w:lang w:val="en-US" w:eastAsia="zh-CN" w:bidi="ar-SA"/>
        </w:rPr>
        <w:t>发送至指定邮箱109046@gwng.edu.cn。</w:t>
      </w:r>
    </w:p>
    <w:p>
      <w:pPr>
        <w:tabs>
          <w:tab w:val="left" w:pos="210"/>
        </w:tabs>
        <w:spacing w:before="198" w:line="360" w:lineRule="auto"/>
        <w:ind w:left="0" w:leftChars="0" w:firstLine="420" w:firstLineChars="0"/>
        <w:rPr>
          <w:rFonts w:hint="eastAsia" w:ascii="宋体" w:hAnsi="宋体" w:eastAsia="宋体" w:cs="宋体"/>
          <w:b w:val="0"/>
          <w:bCs w:val="0"/>
          <w:snapToGrid w:val="0"/>
          <w:color w:val="000000"/>
          <w:spacing w:val="-17"/>
          <w:kern w:val="0"/>
          <w:sz w:val="28"/>
          <w:szCs w:val="28"/>
          <w:lang w:val="en-US" w:eastAsia="zh-CN" w:bidi="ar-SA"/>
        </w:rPr>
      </w:pPr>
      <w:r>
        <w:rPr>
          <w:rFonts w:hint="eastAsia" w:ascii="宋体" w:hAnsi="宋体" w:eastAsia="宋体" w:cs="宋体"/>
          <w:b w:val="0"/>
          <w:bCs w:val="0"/>
          <w:snapToGrid w:val="0"/>
          <w:color w:val="000000"/>
          <w:spacing w:val="-17"/>
          <w:kern w:val="0"/>
          <w:sz w:val="28"/>
          <w:szCs w:val="28"/>
          <w:lang w:val="en-US" w:eastAsia="zh-CN" w:bidi="ar-SA"/>
        </w:rPr>
        <w:t xml:space="preserve">1. </w:t>
      </w:r>
      <w:r>
        <w:rPr>
          <w:rFonts w:hint="eastAsia" w:ascii="宋体" w:hAnsi="宋体" w:eastAsia="宋体" w:cs="宋体"/>
          <w:b w:val="0"/>
          <w:bCs w:val="0"/>
          <w:snapToGrid w:val="0"/>
          <w:color w:val="0000FF"/>
          <w:spacing w:val="-17"/>
          <w:kern w:val="0"/>
          <w:sz w:val="28"/>
          <w:szCs w:val="28"/>
          <w:lang w:val="en-US" w:eastAsia="zh-CN" w:bidi="ar-SA"/>
        </w:rPr>
        <w:t>申报书。</w:t>
      </w:r>
      <w:r>
        <w:rPr>
          <w:rFonts w:hint="eastAsia" w:ascii="宋体" w:hAnsi="宋体" w:eastAsia="宋体" w:cs="宋体"/>
          <w:b w:val="0"/>
          <w:bCs w:val="0"/>
          <w:snapToGrid w:val="0"/>
          <w:color w:val="000000"/>
          <w:spacing w:val="-17"/>
          <w:kern w:val="0"/>
          <w:sz w:val="28"/>
          <w:szCs w:val="28"/>
          <w:lang w:val="en-US" w:eastAsia="zh-CN" w:bidi="ar-SA"/>
        </w:rPr>
        <w:t>参赛教师通过大赛官方网站提交材料，申报书样式详见附件2,提交后原则上不得修改。</w:t>
      </w:r>
    </w:p>
    <w:p>
      <w:pPr>
        <w:pStyle w:val="2"/>
        <w:spacing w:before="187" w:line="360" w:lineRule="auto"/>
        <w:ind w:left="0" w:leftChars="0" w:firstLine="420" w:firstLineChars="0"/>
        <w:rPr>
          <w:rFonts w:hint="eastAsia" w:ascii="宋体" w:hAnsi="宋体" w:eastAsia="宋体" w:cs="宋体"/>
          <w:b w:val="0"/>
          <w:bCs w:val="0"/>
          <w:snapToGrid w:val="0"/>
          <w:color w:val="000000"/>
          <w:spacing w:val="-17"/>
          <w:kern w:val="0"/>
          <w:sz w:val="28"/>
          <w:szCs w:val="28"/>
          <w:lang w:val="en-US" w:eastAsia="zh-CN" w:bidi="ar-SA"/>
        </w:rPr>
      </w:pPr>
      <w:r>
        <w:rPr>
          <w:rFonts w:hint="eastAsia" w:ascii="宋体" w:hAnsi="宋体" w:eastAsia="宋体" w:cs="宋体"/>
          <w:b w:val="0"/>
          <w:bCs w:val="0"/>
          <w:snapToGrid w:val="0"/>
          <w:color w:val="000000"/>
          <w:spacing w:val="-17"/>
          <w:kern w:val="0"/>
          <w:sz w:val="28"/>
          <w:szCs w:val="28"/>
          <w:lang w:val="en-US" w:eastAsia="zh-CN" w:bidi="ar-SA"/>
        </w:rPr>
        <w:t xml:space="preserve">2. </w:t>
      </w:r>
      <w:r>
        <w:rPr>
          <w:rFonts w:hint="eastAsia" w:ascii="宋体" w:hAnsi="宋体" w:eastAsia="宋体" w:cs="宋体"/>
          <w:b w:val="0"/>
          <w:bCs w:val="0"/>
          <w:snapToGrid w:val="0"/>
          <w:color w:val="0000FF"/>
          <w:spacing w:val="-17"/>
          <w:kern w:val="0"/>
          <w:sz w:val="28"/>
          <w:szCs w:val="28"/>
          <w:lang w:val="en-US" w:eastAsia="zh-CN" w:bidi="ar-SA"/>
        </w:rPr>
        <w:t>产教融合创新成果报告。</w:t>
      </w:r>
      <w:r>
        <w:rPr>
          <w:rFonts w:hint="eastAsia" w:ascii="宋体" w:hAnsi="宋体" w:eastAsia="宋体" w:cs="宋体"/>
          <w:b w:val="0"/>
          <w:bCs w:val="0"/>
          <w:snapToGrid w:val="0"/>
          <w:color w:val="000000"/>
          <w:spacing w:val="-17"/>
          <w:kern w:val="0"/>
          <w:sz w:val="28"/>
          <w:szCs w:val="28"/>
          <w:lang w:val="en-US" w:eastAsia="zh-CN" w:bidi="ar-SA"/>
        </w:rPr>
        <w:t xml:space="preserve"> 产教融合创新成果报告应密切围绕高校与社会或行业企业主动合作、人才培养规格与产业需求、学科专业结构与区域发展、组织模式创新与教学模式改革等产教融合方面的内容，以教学研究的范式，聚焦教学实践中的“真实问题”</w:t>
      </w:r>
      <w:bookmarkStart w:id="0" w:name="_GoBack"/>
      <w:bookmarkEnd w:id="0"/>
      <w:r>
        <w:rPr>
          <w:rFonts w:hint="eastAsia" w:ascii="宋体" w:hAnsi="宋体" w:eastAsia="宋体" w:cs="宋体"/>
          <w:b w:val="0"/>
          <w:bCs w:val="0"/>
          <w:snapToGrid w:val="0"/>
          <w:color w:val="000000"/>
          <w:spacing w:val="-17"/>
          <w:kern w:val="0"/>
          <w:sz w:val="28"/>
          <w:szCs w:val="28"/>
          <w:lang w:val="en-US" w:eastAsia="zh-CN" w:bidi="ar-SA"/>
        </w:rPr>
        <w:t>,通过课程内容的重构、教学方法的创新、教学环境的创设、教学评价的改革、师资队伍的建设、协同办学的机制等，解决教学问题，明确教学成效及其推广价值。</w:t>
      </w:r>
    </w:p>
    <w:p>
      <w:pPr>
        <w:pStyle w:val="2"/>
        <w:spacing w:before="187" w:line="360" w:lineRule="auto"/>
        <w:ind w:firstLine="492" w:firstLineChars="200"/>
        <w:rPr>
          <w:rFonts w:hint="eastAsia" w:ascii="宋体" w:hAnsi="宋体" w:eastAsia="宋体" w:cs="宋体"/>
          <w:b w:val="0"/>
          <w:bCs w:val="0"/>
          <w:snapToGrid w:val="0"/>
          <w:color w:val="000000"/>
          <w:spacing w:val="-17"/>
          <w:kern w:val="0"/>
          <w:sz w:val="28"/>
          <w:szCs w:val="28"/>
          <w:lang w:val="en-US" w:eastAsia="zh-CN" w:bidi="ar-SA"/>
        </w:rPr>
      </w:pPr>
      <w:r>
        <w:rPr>
          <w:rFonts w:hint="eastAsia" w:ascii="宋体" w:hAnsi="宋体" w:eastAsia="宋体" w:cs="宋体"/>
          <w:b w:val="0"/>
          <w:bCs w:val="0"/>
          <w:snapToGrid w:val="0"/>
          <w:color w:val="000000"/>
          <w:spacing w:val="-17"/>
          <w:kern w:val="0"/>
          <w:sz w:val="28"/>
          <w:szCs w:val="28"/>
          <w:lang w:val="en-US" w:eastAsia="zh-CN" w:bidi="ar-SA"/>
        </w:rPr>
        <w:t>报告包括摘要和正文，总字数4000 字左右为宜。产教融合创新成果的支撑材料及目录详见附件3。</w:t>
      </w:r>
    </w:p>
    <w:p>
      <w:pPr>
        <w:pStyle w:val="2"/>
        <w:numPr>
          <w:ilvl w:val="0"/>
          <w:numId w:val="1"/>
        </w:numPr>
        <w:spacing w:before="101" w:line="360" w:lineRule="auto"/>
        <w:ind w:left="0" w:leftChars="0" w:right="119" w:firstLine="418" w:firstLineChars="170"/>
        <w:jc w:val="both"/>
        <w:rPr>
          <w:rFonts w:hint="eastAsia" w:ascii="宋体" w:hAnsi="宋体" w:eastAsia="宋体" w:cs="宋体"/>
          <w:b w:val="0"/>
          <w:bCs w:val="0"/>
          <w:snapToGrid w:val="0"/>
          <w:color w:val="000000"/>
          <w:spacing w:val="-17"/>
          <w:kern w:val="0"/>
          <w:sz w:val="28"/>
          <w:szCs w:val="28"/>
          <w:lang w:val="en-US" w:eastAsia="zh-CN" w:bidi="ar-SA"/>
        </w:rPr>
      </w:pPr>
      <w:r>
        <w:rPr>
          <w:rFonts w:hint="eastAsia" w:ascii="宋体" w:hAnsi="宋体" w:eastAsia="宋体" w:cs="宋体"/>
          <w:b w:val="0"/>
          <w:bCs w:val="0"/>
          <w:snapToGrid w:val="0"/>
          <w:color w:val="0000FF"/>
          <w:spacing w:val="-17"/>
          <w:kern w:val="0"/>
          <w:sz w:val="28"/>
          <w:szCs w:val="28"/>
          <w:lang w:val="en-US" w:eastAsia="zh-CN" w:bidi="ar-SA"/>
        </w:rPr>
        <w:t>课堂教学实录视频及相关材料。</w:t>
      </w:r>
      <w:r>
        <w:rPr>
          <w:rFonts w:hint="eastAsia" w:ascii="宋体" w:hAnsi="宋体" w:eastAsia="宋体" w:cs="宋体"/>
          <w:b w:val="0"/>
          <w:bCs w:val="0"/>
          <w:snapToGrid w:val="0"/>
          <w:color w:val="000000"/>
          <w:spacing w:val="-17"/>
          <w:kern w:val="0"/>
          <w:sz w:val="28"/>
          <w:szCs w:val="28"/>
          <w:lang w:val="en-US" w:eastAsia="zh-CN" w:bidi="ar-SA"/>
        </w:rPr>
        <w:t>实录视频为参赛课程中两个学时的完整教学实录，需包含理论和实践教学内容，具体要求详见附件4。与课堂教学实录视频配套相关材料包括：参赛课程的教学大纲，课堂教学实录视频内容对应的教案和课件，其中教学大纲主要包括课程名称、课程性质、课时学分、学生对象、课程简介、课程目标、课程内容与教学安排、课程评价等。</w:t>
      </w:r>
    </w:p>
    <w:p>
      <w:pPr>
        <w:pStyle w:val="2"/>
        <w:numPr>
          <w:ilvl w:val="0"/>
          <w:numId w:val="1"/>
        </w:numPr>
        <w:spacing w:before="101" w:line="360" w:lineRule="auto"/>
        <w:ind w:left="0" w:leftChars="0" w:right="119" w:firstLine="418" w:firstLineChars="170"/>
        <w:jc w:val="both"/>
        <w:rPr>
          <w:rFonts w:hint="eastAsia" w:ascii="宋体" w:hAnsi="宋体" w:eastAsia="宋体" w:cs="宋体"/>
          <w:b w:val="0"/>
          <w:bCs w:val="0"/>
          <w:snapToGrid w:val="0"/>
          <w:color w:val="000000"/>
          <w:spacing w:val="-17"/>
          <w:kern w:val="0"/>
          <w:sz w:val="28"/>
          <w:szCs w:val="28"/>
          <w:lang w:val="en-US" w:eastAsia="zh-CN" w:bidi="ar-SA"/>
        </w:rPr>
      </w:pPr>
      <w:r>
        <w:rPr>
          <w:rFonts w:hint="eastAsia" w:ascii="宋体" w:hAnsi="宋体" w:eastAsia="宋体" w:cs="宋体"/>
          <w:b w:val="0"/>
          <w:bCs w:val="0"/>
          <w:snapToGrid w:val="0"/>
          <w:color w:val="0000FF"/>
          <w:spacing w:val="-17"/>
          <w:kern w:val="0"/>
          <w:sz w:val="28"/>
          <w:szCs w:val="28"/>
          <w:lang w:val="en-US" w:eastAsia="zh-CN" w:bidi="ar-SA"/>
        </w:rPr>
        <w:t xml:space="preserve"> 证明材料。</w:t>
      </w:r>
      <w:r>
        <w:rPr>
          <w:rFonts w:hint="eastAsia" w:ascii="宋体" w:hAnsi="宋体" w:eastAsia="宋体" w:cs="宋体"/>
          <w:b w:val="0"/>
          <w:bCs w:val="0"/>
          <w:snapToGrid w:val="0"/>
          <w:color w:val="000000"/>
          <w:spacing w:val="-17"/>
          <w:kern w:val="0"/>
          <w:sz w:val="28"/>
          <w:szCs w:val="28"/>
          <w:lang w:val="en-US" w:eastAsia="zh-CN" w:bidi="ar-SA"/>
        </w:rPr>
        <w:t>须截图以 PDF 格式上传教务系统中课程已完成学期的开设信息，参赛课程名称须与教务系统中显示情况一致， 由所在高校教务部门出具参赛课程的实践性教学内容比例证明，  应不少于30%。行业企业参与教学相关证明，即人事聘任协议或产教融合项目合同等，签订时间在2年及以上。</w:t>
      </w:r>
    </w:p>
    <w:p>
      <w:pPr>
        <w:numPr>
          <w:ilvl w:val="0"/>
          <w:numId w:val="0"/>
        </w:numPr>
        <w:spacing w:before="185" w:line="360" w:lineRule="auto"/>
        <w:ind w:firstLine="492" w:firstLineChars="200"/>
        <w:outlineLvl w:val="1"/>
        <w:rPr>
          <w:rFonts w:hint="eastAsia" w:ascii="宋体" w:hAnsi="宋体" w:eastAsia="宋体" w:cs="宋体"/>
          <w:b w:val="0"/>
          <w:bCs w:val="0"/>
          <w:snapToGrid w:val="0"/>
          <w:color w:val="000000"/>
          <w:spacing w:val="-17"/>
          <w:kern w:val="0"/>
          <w:sz w:val="28"/>
          <w:szCs w:val="28"/>
          <w:lang w:val="en-US" w:eastAsia="zh-CN" w:bidi="ar-SA"/>
        </w:rPr>
      </w:pPr>
      <w:r>
        <w:rPr>
          <w:rFonts w:hint="eastAsia" w:ascii="宋体" w:hAnsi="宋体" w:eastAsia="宋体" w:cs="宋体"/>
          <w:b w:val="0"/>
          <w:bCs w:val="0"/>
          <w:snapToGrid w:val="0"/>
          <w:color w:val="000000"/>
          <w:spacing w:val="-17"/>
          <w:kern w:val="0"/>
          <w:sz w:val="28"/>
          <w:szCs w:val="28"/>
          <w:lang w:val="en-US" w:eastAsia="zh-CN" w:bidi="ar-SA"/>
        </w:rPr>
        <w:t>（二）学校组织专家评审，确定参加省赛的教师。</w:t>
      </w:r>
    </w:p>
    <w:p>
      <w:pPr>
        <w:numPr>
          <w:ilvl w:val="0"/>
          <w:numId w:val="0"/>
        </w:numPr>
        <w:spacing w:before="185" w:line="360" w:lineRule="auto"/>
        <w:ind w:firstLine="492" w:firstLineChars="200"/>
        <w:outlineLvl w:val="1"/>
        <w:rPr>
          <w:rFonts w:hint="eastAsia" w:ascii="宋体" w:hAnsi="宋体" w:eastAsia="宋体" w:cs="宋体"/>
          <w:b w:val="0"/>
          <w:bCs w:val="0"/>
          <w:snapToGrid w:val="0"/>
          <w:color w:val="000000"/>
          <w:spacing w:val="-17"/>
          <w:kern w:val="0"/>
          <w:sz w:val="28"/>
          <w:szCs w:val="28"/>
          <w:lang w:val="en-US" w:eastAsia="zh-CN" w:bidi="ar-SA"/>
        </w:rPr>
      </w:pPr>
      <w:r>
        <w:rPr>
          <w:rFonts w:hint="eastAsia" w:ascii="宋体" w:hAnsi="宋体" w:eastAsia="宋体" w:cs="宋体"/>
          <w:b w:val="0"/>
          <w:bCs w:val="0"/>
          <w:snapToGrid w:val="0"/>
          <w:color w:val="000000"/>
          <w:spacing w:val="-17"/>
          <w:kern w:val="0"/>
          <w:sz w:val="28"/>
          <w:szCs w:val="28"/>
          <w:lang w:val="en-US" w:eastAsia="zh-CN" w:bidi="ar-SA"/>
        </w:rPr>
        <w:t>（三）2024年5月10日前，参加省赛的教师按照省厅文件要求高质量完成教学视频录制及其他材料，并将全套完整材料上传至大赛官网。</w:t>
      </w:r>
    </w:p>
    <w:p>
      <w:pPr>
        <w:numPr>
          <w:ilvl w:val="0"/>
          <w:numId w:val="0"/>
        </w:numPr>
        <w:spacing w:before="185" w:line="360" w:lineRule="auto"/>
        <w:ind w:firstLine="492" w:firstLineChars="200"/>
        <w:outlineLvl w:val="1"/>
        <w:rPr>
          <w:rFonts w:hint="eastAsia" w:ascii="宋体" w:hAnsi="宋体" w:eastAsia="宋体" w:cs="宋体"/>
          <w:b w:val="0"/>
          <w:bCs w:val="0"/>
          <w:snapToGrid w:val="0"/>
          <w:color w:val="000000"/>
          <w:spacing w:val="-17"/>
          <w:kern w:val="0"/>
          <w:sz w:val="28"/>
          <w:szCs w:val="28"/>
          <w:lang w:val="en-US" w:eastAsia="zh-CN" w:bidi="ar-SA"/>
        </w:rPr>
      </w:pPr>
    </w:p>
    <w:p>
      <w:pPr>
        <w:spacing w:before="173" w:line="222" w:lineRule="auto"/>
        <w:rPr>
          <w:rFonts w:hint="eastAsia" w:ascii="宋体" w:hAnsi="宋体" w:eastAsia="宋体" w:cs="宋体"/>
          <w:b w:val="0"/>
          <w:bCs w:val="0"/>
          <w:snapToGrid w:val="0"/>
          <w:color w:val="000000"/>
          <w:spacing w:val="-17"/>
          <w:kern w:val="0"/>
          <w:sz w:val="28"/>
          <w:szCs w:val="28"/>
          <w:lang w:val="en-US" w:eastAsia="zh-CN" w:bidi="ar-SA"/>
        </w:rPr>
      </w:pPr>
      <w:r>
        <w:rPr>
          <w:rFonts w:hint="eastAsia" w:ascii="宋体" w:hAnsi="宋体" w:eastAsia="宋体" w:cs="宋体"/>
          <w:b w:val="0"/>
          <w:bCs w:val="0"/>
          <w:snapToGrid w:val="0"/>
          <w:color w:val="000000"/>
          <w:spacing w:val="-17"/>
          <w:kern w:val="0"/>
          <w:sz w:val="28"/>
          <w:szCs w:val="28"/>
          <w:lang w:val="en-US" w:eastAsia="zh-CN" w:bidi="ar-SA"/>
        </w:rPr>
        <w:t>七、其他事项</w:t>
      </w:r>
    </w:p>
    <w:p>
      <w:pPr>
        <w:pStyle w:val="2"/>
        <w:spacing w:before="198" w:line="360" w:lineRule="auto"/>
        <w:ind w:left="7" w:leftChars="0" w:firstLine="410" w:firstLineChars="167"/>
        <w:rPr>
          <w:rFonts w:hint="eastAsia" w:ascii="宋体" w:hAnsi="宋体" w:eastAsia="宋体" w:cs="宋体"/>
          <w:b w:val="0"/>
          <w:bCs w:val="0"/>
          <w:snapToGrid w:val="0"/>
          <w:color w:val="000000"/>
          <w:spacing w:val="-17"/>
          <w:kern w:val="0"/>
          <w:sz w:val="28"/>
          <w:szCs w:val="28"/>
          <w:lang w:val="en-US" w:eastAsia="zh-CN" w:bidi="ar-SA"/>
        </w:rPr>
      </w:pPr>
      <w:r>
        <w:rPr>
          <w:rFonts w:hint="eastAsia" w:ascii="宋体" w:hAnsi="宋体" w:eastAsia="宋体" w:cs="宋体"/>
          <w:b w:val="0"/>
          <w:bCs w:val="0"/>
          <w:snapToGrid w:val="0"/>
          <w:color w:val="000000"/>
          <w:spacing w:val="-17"/>
          <w:kern w:val="0"/>
          <w:sz w:val="28"/>
          <w:szCs w:val="28"/>
          <w:lang w:val="en-US" w:eastAsia="zh-CN" w:bidi="ar-SA"/>
        </w:rPr>
        <w:t>1. 官方网站： nticct.cahe.edu.cn,产教融合赛道报名系统于3月15日开启。</w:t>
      </w:r>
    </w:p>
    <w:p>
      <w:pPr>
        <w:pStyle w:val="2"/>
        <w:spacing w:before="172" w:line="360" w:lineRule="auto"/>
        <w:ind w:left="0" w:leftChars="0" w:firstLine="418" w:firstLineChars="170"/>
        <w:rPr>
          <w:rFonts w:hint="eastAsia" w:ascii="宋体" w:hAnsi="宋体" w:eastAsia="宋体" w:cs="宋体"/>
          <w:b w:val="0"/>
          <w:bCs w:val="0"/>
          <w:snapToGrid w:val="0"/>
          <w:color w:val="000000"/>
          <w:spacing w:val="-17"/>
          <w:kern w:val="0"/>
          <w:sz w:val="28"/>
          <w:szCs w:val="28"/>
          <w:lang w:val="en-US" w:eastAsia="zh-CN" w:bidi="ar-SA"/>
        </w:rPr>
      </w:pPr>
      <w:r>
        <w:rPr>
          <w:rFonts w:hint="eastAsia" w:ascii="宋体" w:hAnsi="宋体" w:eastAsia="宋体" w:cs="宋体"/>
          <w:b w:val="0"/>
          <w:bCs w:val="0"/>
          <w:snapToGrid w:val="0"/>
          <w:color w:val="000000"/>
          <w:spacing w:val="-17"/>
          <w:kern w:val="0"/>
          <w:sz w:val="28"/>
          <w:szCs w:val="28"/>
          <w:lang w:val="en-US" w:eastAsia="zh-CN" w:bidi="ar-SA"/>
        </w:rPr>
        <w:t>2.参赛教师需遵守大赛纪律，确保所有竞赛材料的真实性原创性，不得抄袭他人作品， 一经发现、查实，将取消参赛资格。</w:t>
      </w:r>
    </w:p>
    <w:p>
      <w:pPr>
        <w:pStyle w:val="2"/>
        <w:spacing w:before="172" w:line="360" w:lineRule="auto"/>
        <w:ind w:left="0" w:leftChars="0" w:firstLine="418" w:firstLineChars="170"/>
        <w:rPr>
          <w:rFonts w:hint="default" w:ascii="宋体" w:hAnsi="宋体" w:eastAsia="宋体" w:cs="宋体"/>
          <w:b w:val="0"/>
          <w:bCs w:val="0"/>
          <w:snapToGrid w:val="0"/>
          <w:color w:val="000000"/>
          <w:spacing w:val="-17"/>
          <w:kern w:val="0"/>
          <w:sz w:val="28"/>
          <w:szCs w:val="28"/>
          <w:lang w:val="en-US" w:eastAsia="zh-CN" w:bidi="ar-SA"/>
        </w:rPr>
      </w:pPr>
      <w:r>
        <w:rPr>
          <w:rFonts w:hint="eastAsia" w:ascii="宋体" w:hAnsi="宋体" w:eastAsia="宋体" w:cs="宋体"/>
          <w:b w:val="0"/>
          <w:bCs w:val="0"/>
          <w:snapToGrid w:val="0"/>
          <w:color w:val="000000"/>
          <w:spacing w:val="-17"/>
          <w:kern w:val="0"/>
          <w:sz w:val="28"/>
          <w:szCs w:val="28"/>
          <w:lang w:val="en-US" w:eastAsia="zh-CN" w:bidi="ar-SA"/>
        </w:rPr>
        <w:t>3.为配合省厅建好大赛评审专家库，做好省赛各项评审工作（含省赛网络评审和现场评审），我校可向省厅推荐3位评审专家，请各单位积极按要求推荐，于4月5日前提交专家推荐材料。专家推荐具体要求详见附件5。</w:t>
      </w:r>
    </w:p>
    <w:p>
      <w:pPr>
        <w:pStyle w:val="2"/>
        <w:spacing w:before="172" w:line="360" w:lineRule="auto"/>
        <w:ind w:left="0" w:leftChars="0" w:firstLine="418" w:firstLineChars="170"/>
        <w:rPr>
          <w:rFonts w:hint="eastAsia" w:ascii="宋体" w:hAnsi="宋体" w:eastAsia="宋体" w:cs="宋体"/>
          <w:b w:val="0"/>
          <w:bCs w:val="0"/>
          <w:snapToGrid w:val="0"/>
          <w:color w:val="000000"/>
          <w:spacing w:val="-17"/>
          <w:kern w:val="0"/>
          <w:sz w:val="28"/>
          <w:szCs w:val="28"/>
          <w:lang w:val="en-US" w:eastAsia="zh-CN" w:bidi="ar-SA"/>
        </w:rPr>
      </w:pPr>
      <w:r>
        <w:rPr>
          <w:rFonts w:hint="eastAsia" w:ascii="宋体" w:hAnsi="宋体" w:eastAsia="宋体" w:cs="宋体"/>
          <w:b w:val="0"/>
          <w:bCs w:val="0"/>
          <w:snapToGrid w:val="0"/>
          <w:color w:val="000000"/>
          <w:spacing w:val="-17"/>
          <w:kern w:val="0"/>
          <w:sz w:val="28"/>
          <w:szCs w:val="28"/>
          <w:lang w:val="en-US" w:eastAsia="zh-CN" w:bidi="ar-SA"/>
        </w:rPr>
        <w:t>4.学校对对参加省赛获奖教师按《广东外语外贸大学南国商学院教师（教师团队）参加校外教学竞赛（评奖）获奖校内奖金发放办法（试行）》予以奖励。</w:t>
      </w:r>
    </w:p>
    <w:p>
      <w:pPr>
        <w:pStyle w:val="2"/>
        <w:spacing w:before="172" w:line="360" w:lineRule="auto"/>
        <w:ind w:left="0" w:leftChars="0" w:firstLine="418" w:firstLineChars="170"/>
        <w:rPr>
          <w:rFonts w:hint="eastAsia" w:ascii="宋体" w:hAnsi="宋体" w:eastAsia="宋体" w:cs="宋体"/>
          <w:b w:val="0"/>
          <w:bCs w:val="0"/>
          <w:snapToGrid w:val="0"/>
          <w:color w:val="000000"/>
          <w:spacing w:val="-17"/>
          <w:kern w:val="0"/>
          <w:sz w:val="28"/>
          <w:szCs w:val="28"/>
          <w:lang w:val="en-US" w:eastAsia="zh-CN" w:bidi="ar-SA"/>
        </w:rPr>
      </w:pPr>
    </w:p>
    <w:p>
      <w:pPr>
        <w:pStyle w:val="2"/>
        <w:spacing w:before="172" w:line="360" w:lineRule="auto"/>
        <w:ind w:left="0" w:leftChars="0" w:firstLine="418" w:firstLineChars="170"/>
        <w:rPr>
          <w:rFonts w:hint="default" w:ascii="宋体" w:hAnsi="宋体" w:eastAsia="宋体" w:cs="宋体"/>
          <w:b w:val="0"/>
          <w:bCs w:val="0"/>
          <w:snapToGrid w:val="0"/>
          <w:color w:val="000000"/>
          <w:spacing w:val="-17"/>
          <w:kern w:val="0"/>
          <w:sz w:val="28"/>
          <w:szCs w:val="28"/>
          <w:lang w:val="en-US" w:eastAsia="zh-CN" w:bidi="ar-SA"/>
        </w:rPr>
      </w:pPr>
      <w:r>
        <w:rPr>
          <w:rFonts w:hint="default" w:ascii="宋体" w:hAnsi="宋体" w:eastAsia="宋体" w:cs="宋体"/>
          <w:b w:val="0"/>
          <w:bCs w:val="0"/>
          <w:snapToGrid w:val="0"/>
          <w:color w:val="000000"/>
          <w:spacing w:val="-17"/>
          <w:kern w:val="0"/>
          <w:sz w:val="28"/>
          <w:szCs w:val="28"/>
          <w:lang w:val="en-US" w:eastAsia="zh-CN" w:bidi="ar-SA"/>
        </w:rPr>
        <w:t>本文附件不印发，请从教务处主页中查阅、下载。</w:t>
      </w:r>
    </w:p>
    <w:p>
      <w:pPr>
        <w:pStyle w:val="2"/>
        <w:spacing w:before="172" w:line="360" w:lineRule="auto"/>
        <w:ind w:left="0" w:leftChars="0" w:firstLine="418" w:firstLineChars="170"/>
        <w:rPr>
          <w:rFonts w:hint="eastAsia" w:ascii="宋体" w:hAnsi="宋体" w:eastAsia="宋体" w:cs="宋体"/>
          <w:b w:val="0"/>
          <w:bCs w:val="0"/>
          <w:snapToGrid w:val="0"/>
          <w:color w:val="000000"/>
          <w:spacing w:val="-17"/>
          <w:kern w:val="0"/>
          <w:sz w:val="28"/>
          <w:szCs w:val="28"/>
          <w:lang w:val="en-US" w:eastAsia="zh-CN" w:bidi="ar-SA"/>
        </w:rPr>
      </w:pPr>
      <w:r>
        <w:rPr>
          <w:rFonts w:hint="default" w:ascii="宋体" w:hAnsi="宋体" w:eastAsia="宋体" w:cs="宋体"/>
          <w:b w:val="0"/>
          <w:bCs w:val="0"/>
          <w:snapToGrid w:val="0"/>
          <w:color w:val="000000"/>
          <w:spacing w:val="-17"/>
          <w:kern w:val="0"/>
          <w:sz w:val="28"/>
          <w:szCs w:val="28"/>
          <w:lang w:val="en-US" w:eastAsia="zh-CN" w:bidi="ar-SA"/>
        </w:rPr>
        <w:t>联系人</w:t>
      </w:r>
      <w:r>
        <w:rPr>
          <w:rFonts w:hint="eastAsia" w:ascii="宋体" w:hAnsi="宋体" w:eastAsia="宋体" w:cs="宋体"/>
          <w:b w:val="0"/>
          <w:bCs w:val="0"/>
          <w:snapToGrid w:val="0"/>
          <w:color w:val="000000"/>
          <w:spacing w:val="-17"/>
          <w:kern w:val="0"/>
          <w:sz w:val="28"/>
          <w:szCs w:val="28"/>
          <w:lang w:val="en-US" w:eastAsia="zh-CN" w:bidi="ar-SA"/>
        </w:rPr>
        <w:t xml:space="preserve">：刘诗雯 刘茗雪  </w:t>
      </w:r>
      <w:r>
        <w:rPr>
          <w:rFonts w:hint="default" w:ascii="宋体" w:hAnsi="宋体" w:eastAsia="宋体" w:cs="宋体"/>
          <w:b w:val="0"/>
          <w:bCs w:val="0"/>
          <w:snapToGrid w:val="0"/>
          <w:color w:val="000000"/>
          <w:spacing w:val="-17"/>
          <w:kern w:val="0"/>
          <w:sz w:val="28"/>
          <w:szCs w:val="28"/>
          <w:lang w:val="en-US" w:eastAsia="zh-CN" w:bidi="ar-SA"/>
        </w:rPr>
        <w:t>联系电话：</w:t>
      </w:r>
      <w:r>
        <w:rPr>
          <w:rFonts w:hint="eastAsia" w:ascii="宋体" w:hAnsi="宋体" w:eastAsia="宋体" w:cs="宋体"/>
          <w:b w:val="0"/>
          <w:bCs w:val="0"/>
          <w:snapToGrid w:val="0"/>
          <w:color w:val="000000"/>
          <w:spacing w:val="-17"/>
          <w:kern w:val="0"/>
          <w:sz w:val="28"/>
          <w:szCs w:val="28"/>
          <w:lang w:val="en-US" w:eastAsia="zh-CN" w:bidi="ar-SA"/>
        </w:rPr>
        <w:t xml:space="preserve">020-22245806   </w:t>
      </w:r>
    </w:p>
    <w:p>
      <w:pPr>
        <w:pStyle w:val="2"/>
        <w:spacing w:before="172" w:line="360" w:lineRule="auto"/>
        <w:ind w:left="0" w:leftChars="0" w:firstLine="418" w:firstLineChars="170"/>
        <w:rPr>
          <w:rFonts w:hint="default" w:ascii="宋体" w:hAnsi="宋体" w:eastAsia="宋体" w:cs="宋体"/>
          <w:b w:val="0"/>
          <w:bCs w:val="0"/>
          <w:snapToGrid w:val="0"/>
          <w:color w:val="000000"/>
          <w:spacing w:val="-17"/>
          <w:kern w:val="0"/>
          <w:sz w:val="28"/>
          <w:szCs w:val="28"/>
          <w:lang w:val="en-US" w:eastAsia="zh-CN" w:bidi="ar-SA"/>
        </w:rPr>
      </w:pPr>
      <w:r>
        <w:rPr>
          <w:rFonts w:hint="default" w:ascii="宋体" w:hAnsi="宋体" w:eastAsia="宋体" w:cs="宋体"/>
          <w:b w:val="0"/>
          <w:bCs w:val="0"/>
          <w:snapToGrid w:val="0"/>
          <w:color w:val="000000"/>
          <w:spacing w:val="-17"/>
          <w:kern w:val="0"/>
          <w:sz w:val="28"/>
          <w:szCs w:val="28"/>
          <w:lang w:val="en-US" w:eastAsia="zh-CN" w:bidi="ar-SA"/>
        </w:rPr>
        <w:t>邮箱：</w:t>
      </w:r>
      <w:r>
        <w:rPr>
          <w:rFonts w:hint="eastAsia" w:ascii="宋体" w:hAnsi="宋体" w:eastAsia="宋体" w:cs="宋体"/>
          <w:b w:val="0"/>
          <w:bCs w:val="0"/>
          <w:snapToGrid w:val="0"/>
          <w:color w:val="000000"/>
          <w:spacing w:val="-17"/>
          <w:kern w:val="0"/>
          <w:sz w:val="28"/>
          <w:szCs w:val="28"/>
          <w:lang w:val="en-US" w:eastAsia="zh-CN" w:bidi="ar-SA"/>
        </w:rPr>
        <w:t xml:space="preserve">109046@gwng.edu.cn  </w:t>
      </w:r>
    </w:p>
    <w:p>
      <w:pPr>
        <w:pStyle w:val="2"/>
        <w:spacing w:before="172" w:line="360" w:lineRule="auto"/>
        <w:ind w:left="0" w:leftChars="0" w:firstLine="418" w:firstLineChars="170"/>
        <w:rPr>
          <w:rFonts w:hint="default" w:ascii="宋体" w:hAnsi="宋体" w:eastAsia="宋体" w:cs="宋体"/>
          <w:b w:val="0"/>
          <w:bCs w:val="0"/>
          <w:snapToGrid w:val="0"/>
          <w:color w:val="000000"/>
          <w:spacing w:val="-17"/>
          <w:kern w:val="0"/>
          <w:sz w:val="28"/>
          <w:szCs w:val="28"/>
          <w:lang w:val="en-US" w:eastAsia="zh-CN" w:bidi="ar-SA"/>
        </w:rPr>
      </w:pPr>
    </w:p>
    <w:p>
      <w:pPr>
        <w:pStyle w:val="2"/>
        <w:spacing w:before="172" w:line="360" w:lineRule="auto"/>
        <w:ind w:left="0" w:leftChars="0" w:firstLine="418" w:firstLineChars="170"/>
        <w:rPr>
          <w:rFonts w:hint="default" w:ascii="宋体" w:hAnsi="宋体" w:eastAsia="宋体" w:cs="宋体"/>
          <w:b w:val="0"/>
          <w:bCs w:val="0"/>
          <w:snapToGrid w:val="0"/>
          <w:color w:val="000000"/>
          <w:spacing w:val="-17"/>
          <w:kern w:val="0"/>
          <w:sz w:val="28"/>
          <w:szCs w:val="28"/>
          <w:lang w:val="en-US" w:eastAsia="zh-CN" w:bidi="ar-SA"/>
        </w:rPr>
      </w:pPr>
      <w:r>
        <w:rPr>
          <w:rFonts w:hint="default" w:ascii="宋体" w:hAnsi="宋体" w:eastAsia="宋体" w:cs="宋体"/>
          <w:b w:val="0"/>
          <w:bCs w:val="0"/>
          <w:snapToGrid w:val="0"/>
          <w:color w:val="000000"/>
          <w:spacing w:val="-17"/>
          <w:kern w:val="0"/>
          <w:sz w:val="28"/>
          <w:szCs w:val="28"/>
          <w:lang w:val="en-US" w:eastAsia="zh-CN" w:bidi="ar-SA"/>
        </w:rPr>
        <w:t>附件</w:t>
      </w:r>
      <w:r>
        <w:rPr>
          <w:rFonts w:hint="eastAsia" w:ascii="宋体" w:hAnsi="宋体" w:eastAsia="宋体" w:cs="宋体"/>
          <w:b w:val="0"/>
          <w:bCs w:val="0"/>
          <w:snapToGrid w:val="0"/>
          <w:color w:val="000000"/>
          <w:spacing w:val="-17"/>
          <w:kern w:val="0"/>
          <w:sz w:val="28"/>
          <w:szCs w:val="28"/>
          <w:lang w:val="en-US" w:eastAsia="zh-CN" w:bidi="ar-SA"/>
        </w:rPr>
        <w:t>下载</w:t>
      </w:r>
      <w:r>
        <w:rPr>
          <w:rFonts w:hint="default" w:ascii="宋体" w:hAnsi="宋体" w:eastAsia="宋体" w:cs="宋体"/>
          <w:b w:val="0"/>
          <w:bCs w:val="0"/>
          <w:snapToGrid w:val="0"/>
          <w:color w:val="000000"/>
          <w:spacing w:val="-17"/>
          <w:kern w:val="0"/>
          <w:sz w:val="28"/>
          <w:szCs w:val="28"/>
          <w:lang w:val="en-US" w:eastAsia="zh-CN" w:bidi="ar-SA"/>
        </w:rPr>
        <w:t>：</w:t>
      </w:r>
    </w:p>
    <w:p>
      <w:pPr>
        <w:pStyle w:val="2"/>
        <w:spacing w:before="172" w:line="360" w:lineRule="auto"/>
        <w:ind w:left="0" w:leftChars="0" w:firstLine="418" w:firstLineChars="170"/>
        <w:rPr>
          <w:rFonts w:hint="eastAsia" w:ascii="宋体" w:hAnsi="宋体" w:eastAsia="宋体" w:cs="宋体"/>
          <w:b w:val="0"/>
          <w:bCs w:val="0"/>
          <w:snapToGrid w:val="0"/>
          <w:color w:val="000000"/>
          <w:spacing w:val="-17"/>
          <w:kern w:val="0"/>
          <w:sz w:val="28"/>
          <w:szCs w:val="28"/>
          <w:lang w:val="en-US" w:eastAsia="zh-CN" w:bidi="ar-SA"/>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ind w:left="9"/>
      <w:rPr>
        <w:rFonts w:ascii="宋体" w:hAnsi="宋体" w:eastAsia="宋体" w:cs="宋体"/>
        <w:sz w:val="31"/>
        <w:szCs w:val="3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1CB229"/>
    <w:multiLevelType w:val="singleLevel"/>
    <w:tmpl w:val="F91CB229"/>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jOTNjMDMzMWU5NTlmMmM1YTk4MTkxMWU4ZjA3N2MifQ=="/>
  </w:docVars>
  <w:rsids>
    <w:rsidRoot w:val="614E611E"/>
    <w:rsid w:val="28C3066B"/>
    <w:rsid w:val="2BAD0167"/>
    <w:rsid w:val="4BD852CA"/>
    <w:rsid w:val="4CF14F77"/>
    <w:rsid w:val="614E611E"/>
    <w:rsid w:val="62E534A8"/>
    <w:rsid w:val="784E11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autoRedefine/>
    <w:semiHidden/>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仿宋" w:hAnsi="仿宋" w:eastAsia="仿宋" w:cs="仿宋"/>
      <w:sz w:val="36"/>
      <w:szCs w:val="36"/>
      <w:lang w:val="en-US" w:eastAsia="en-US" w:bidi="ar-SA"/>
    </w:rPr>
  </w:style>
  <w:style w:type="character" w:styleId="5">
    <w:name w:val="Strong"/>
    <w:basedOn w:val="4"/>
    <w:autoRedefine/>
    <w:qFormat/>
    <w:uiPriority w:val="0"/>
    <w:rPr>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2024-03-18T08:08:00Z</dcterms:created>
  <dc:creator>-</dc:creator>
  <cp:lastModifiedBy>刘月亮</cp:lastModifiedBy>
  <dcterms:modified xsi:type="dcterms:W3CDTF">2024-03-20T00:33:19Z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8949530077B34600AA83D0AB1706EF08_13</vt:lpwstr>
  </property>
</Properties>
</file>