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关于开展2019级毕业班学生外语等级（水平）考试专项奖励的通知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各教学单位：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根据《广东外语外贸大学南国商学院学生外语等级（水平）考试专项奖励办法》（南国148号），现组织开展2019级毕业班学生外语等级（水平）考试专项奖励工作，具体通知如下：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1.请符合条件的同学填写“ 广东外语外贸大学南国商学院学生外语等级（水平）考试专项奖励申请表”（附件1），并提供所需申请材料，包括：成绩单或合格证书复印件（原件备查验）、身份证复印件（原件备查验）。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如申请人同时申请两种外语语种奖励的（例如英语和法语），请分别填写两份申请表。同一语种按最高等级标准奖励，学生只需提供该语种最高等级证书证明。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申请人将奖励申请表和申请材料于2023年6月2日前提交至所在学院。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instrText xml:space="preserve"> HYPERLINK "mailto:2.学生所在学院审核后将奖励申请表（附件1）和\“广东外语外贸大学南国商学院学生外语等级（水平）考试专项奖励汇总表\”（附件2）纸质版于5月29日前交至教务处，汇总表电子版发送至电子邮箱213029@gwng.edu.cn。" </w:instrTex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学生所在学院对申请人的资料进行审核，审核通过后将奖励申请表（附件1）和“广东外语外贸大学南国商学院学生外语等级（水平）考试专项奖励汇总表”（附件2）纸质版于6月12日前交至教务处，汇总表电子版发送至电子邮箱213029@gwng.edu.cn（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学生个人发送一律无效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end"/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  教务处</w:t>
      </w:r>
    </w:p>
    <w:p>
      <w:pPr>
        <w:numPr>
          <w:ilvl w:val="0"/>
          <w:numId w:val="0"/>
        </w:num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2023年5月24日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kZWZjYjIxZmQ0M2Y5ZTcyZTVhOTJhMDAzZjAxNTMifQ=="/>
  </w:docVars>
  <w:rsids>
    <w:rsidRoot w:val="00000000"/>
    <w:rsid w:val="08856DEC"/>
    <w:rsid w:val="0C2226EA"/>
    <w:rsid w:val="13986DB0"/>
    <w:rsid w:val="24014724"/>
    <w:rsid w:val="24015121"/>
    <w:rsid w:val="30247782"/>
    <w:rsid w:val="384A6C3F"/>
    <w:rsid w:val="396B6372"/>
    <w:rsid w:val="53FF1C7D"/>
    <w:rsid w:val="6299063F"/>
    <w:rsid w:val="6A5F03FB"/>
    <w:rsid w:val="7A8E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429</Words>
  <Characters>464</Characters>
  <Lines>0</Lines>
  <Paragraphs>0</Paragraphs>
  <TotalTime>8</TotalTime>
  <ScaleCrop>false</ScaleCrop>
  <LinksUpToDate>false</LinksUpToDate>
  <CharactersWithSpaces>541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2023-05-06T01:12:00Z</dcterms:created>
  <dc:creator>law</dc:creator>
  <cp:lastModifiedBy>18826451075</cp:lastModifiedBy>
  <cp:lastPrinted>2023-05-08T00:34:00Z</cp:lastPrinted>
  <dcterms:modified xsi:type="dcterms:W3CDTF">2023-05-29T03:38:41Z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40080906780D4C90A24ACC5BFCECD9E6_12</vt:lpwstr>
  </property>
</Properties>
</file>