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全国高校黄大年式教师团队创建指标</w:t>
      </w:r>
    </w:p>
    <w:bookmarkEnd w:id="0"/>
    <w:p>
      <w:pPr>
        <w:spacing w:line="480" w:lineRule="exact"/>
        <w:jc w:val="center"/>
        <w:rPr>
          <w:rFonts w:ascii="方正小标宋简体" w:hAnsi="方正小标宋简体" w:eastAsia="方正小标宋简体"/>
          <w:spacing w:val="4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7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07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黑体" w:hAnsi="Times New Roman" w:eastAsia="黑体"/>
                <w:bCs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bCs/>
                <w:sz w:val="28"/>
                <w:szCs w:val="28"/>
              </w:rPr>
              <w:t>创建项目</w:t>
            </w:r>
          </w:p>
        </w:tc>
        <w:tc>
          <w:tcPr>
            <w:tcW w:w="7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黑体" w:hAnsi="Times New Roman" w:eastAsia="黑体"/>
                <w:bCs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bCs/>
                <w:sz w:val="28"/>
                <w:szCs w:val="28"/>
              </w:rPr>
              <w:t>创建内容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07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7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exact"/>
          <w:jc w:val="center"/>
        </w:trPr>
        <w:tc>
          <w:tcPr>
            <w:tcW w:w="2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师德师风</w:t>
            </w:r>
          </w:p>
        </w:tc>
        <w:tc>
          <w:tcPr>
            <w:tcW w:w="7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 w:firstLine="482" w:firstLineChars="200"/>
              <w:rPr>
                <w:rFonts w:hint="default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b/>
                <w:sz w:val="24"/>
                <w:szCs w:val="24"/>
              </w:rPr>
              <w:t>心有大我，至诚报国。</w:t>
            </w: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全面贯彻党的教育方针，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有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t>理想信念、有道德情操、有扎实学识、有仁爱之心。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坚持</w:t>
            </w: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教书和育人相统一、言传和身教相统一、潜心问道和关注社会相统一、学术自由和学术规范相统一，以德立身、以德立学、以德立教，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模范践行社会主义核心价值观，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t>以赤诚之心、奉献之心、仁爱之心投身教育事业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品</w:t>
            </w: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德高尚，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淡泊名利，</w:t>
            </w: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为人师表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，广</w:t>
            </w: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受师生好评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exact"/>
          <w:jc w:val="center"/>
        </w:trPr>
        <w:tc>
          <w:tcPr>
            <w:tcW w:w="2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教育教学</w:t>
            </w:r>
          </w:p>
        </w:tc>
        <w:tc>
          <w:tcPr>
            <w:tcW w:w="7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 w:firstLine="482" w:firstLineChars="200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sz w:val="24"/>
                <w:szCs w:val="24"/>
              </w:rPr>
              <w:t>立德树人，教书育人。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把思想政治工作贯穿教育教学全过程，实现全程育人、全方位育人。</w:t>
            </w: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教育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教学</w:t>
            </w: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理念先进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，及时将最新科研成果融入教学</w:t>
            </w: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。重视教育教学研究，在教育思想、内容、方法等方面取得创造性成果，并广泛应用于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教学过程，不断提高人才培养质量</w:t>
            </w: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。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教授均为本科生上课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exact"/>
          <w:jc w:val="center"/>
        </w:trPr>
        <w:tc>
          <w:tcPr>
            <w:tcW w:w="2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科研创新</w:t>
            </w:r>
          </w:p>
        </w:tc>
        <w:tc>
          <w:tcPr>
            <w:tcW w:w="7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 w:firstLine="482" w:firstLineChars="200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sz w:val="24"/>
                <w:szCs w:val="24"/>
              </w:rPr>
              <w:t>敢为人先，开拓创新。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聚焦国家重大战略和地方经济社会发展，</w:t>
            </w: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承担国家或地方重点科研项目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、重点工程和重大建设项目的研发任务</w:t>
            </w: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取得明显进展，具有持续创新能力和较好的发展前景。或在构建中国特色哲学社会科学体系方面作出重要探索、创新，学术成果丰硕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exact"/>
          <w:jc w:val="center"/>
        </w:trPr>
        <w:tc>
          <w:tcPr>
            <w:tcW w:w="2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社会服务</w:t>
            </w:r>
          </w:p>
        </w:tc>
        <w:tc>
          <w:tcPr>
            <w:tcW w:w="7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 w:firstLine="482" w:firstLineChars="200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sz w:val="24"/>
                <w:szCs w:val="24"/>
              </w:rPr>
              <w:t>知行统一，甘于</w:t>
            </w:r>
            <w:r>
              <w:rPr>
                <w:rFonts w:hint="default" w:ascii="楷体_GB2312" w:hAnsi="Times New Roman" w:eastAsia="楷体_GB2312"/>
                <w:b/>
                <w:sz w:val="24"/>
                <w:szCs w:val="24"/>
              </w:rPr>
              <w:t>奉献</w:t>
            </w:r>
            <w:r>
              <w:rPr>
                <w:rFonts w:hint="eastAsia" w:ascii="楷体_GB2312" w:hAnsi="Times New Roman" w:eastAsia="楷体_GB2312"/>
                <w:b/>
                <w:sz w:val="24"/>
                <w:szCs w:val="24"/>
              </w:rPr>
              <w:t>。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注重科研成果转化，突出社会效益。积极开展社会实践，组织志愿服务。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注重完善创新创业教育体系，优化就业创业指导服务。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或主动弘扬中华优秀传统文化，发展先进文化，开展专家咨询和承担公共学术事务等方面的工作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exact"/>
          <w:jc w:val="center"/>
        </w:trPr>
        <w:tc>
          <w:tcPr>
            <w:tcW w:w="2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团队建设</w:t>
            </w:r>
          </w:p>
        </w:tc>
        <w:tc>
          <w:tcPr>
            <w:tcW w:w="7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 w:firstLine="482" w:firstLineChars="200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sz w:val="24"/>
                <w:szCs w:val="24"/>
              </w:rPr>
              <w:t>团结协作，持续发展。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带头人具有较高学术造诣和创新性学术思想、较强组织协调能力和合作精神，在群体中发挥凝聚作用。专业结构和年龄结构合理，骨干成员不少于8人。研发目标明确、发展规划清晰，注重学习共同体建设，老中青传帮带机制健全，为教师专业发展搭建通畅平台，整体提升教师教学科研能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07397"/>
    <w:rsid w:val="20C0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2021-05-24T08:09:00Z</dcterms:created>
  <dc:creator>car</dc:creator>
  <cp:lastModifiedBy>car</cp:lastModifiedBy>
  <dcterms:modified xsi:type="dcterms:W3CDTF">2021-05-24T08:09:50Z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9D512C4EE5CF41B98F40540E39AFB98C</vt:lpwstr>
  </property>
</Properties>
</file>