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CC" w:rsidRPr="0085318B" w:rsidRDefault="00B02113" w:rsidP="004D16F2">
      <w:pPr>
        <w:spacing w:beforeLines="50" w:before="120" w:afterLines="50" w:after="120"/>
        <w:jc w:val="center"/>
        <w:outlineLvl w:val="0"/>
        <w:rPr>
          <w:rFonts w:ascii="黑体" w:eastAsia="黑体" w:hAnsi="黑体" w:cs="仿宋_GB2312"/>
          <w:color w:val="000000"/>
          <w:kern w:val="0"/>
          <w:sz w:val="36"/>
          <w:szCs w:val="36"/>
        </w:rPr>
      </w:pPr>
      <w:bookmarkStart w:id="0" w:name="_Toc500512337"/>
      <w:r w:rsidRPr="0085318B">
        <w:rPr>
          <w:rFonts w:ascii="黑体" w:eastAsia="黑体" w:hAnsi="黑体" w:cs="仿宋_GB2312" w:hint="eastAsia"/>
          <w:color w:val="000000"/>
          <w:kern w:val="0"/>
          <w:sz w:val="36"/>
          <w:szCs w:val="36"/>
        </w:rPr>
        <w:t>关于开展普通高等学校本科</w:t>
      </w:r>
      <w:bookmarkStart w:id="1" w:name="_GoBack"/>
      <w:bookmarkEnd w:id="1"/>
      <w:r w:rsidRPr="0085318B">
        <w:rPr>
          <w:rFonts w:ascii="黑体" w:eastAsia="黑体" w:hAnsi="黑体" w:cs="仿宋_GB2312" w:hint="eastAsia"/>
          <w:color w:val="000000"/>
          <w:kern w:val="0"/>
          <w:sz w:val="36"/>
          <w:szCs w:val="36"/>
        </w:rPr>
        <w:t>教学工作合格评估的通知</w:t>
      </w:r>
      <w:bookmarkEnd w:id="0"/>
    </w:p>
    <w:p w:rsidR="007734CC" w:rsidRPr="00FD1D18" w:rsidRDefault="00B02113" w:rsidP="007B1D85">
      <w:pPr>
        <w:jc w:val="center"/>
        <w:rPr>
          <w:rFonts w:asciiTheme="minorEastAsia" w:hAnsiTheme="minorEastAsia" w:cs="仿宋_GB2312"/>
          <w:b/>
          <w:color w:val="000000"/>
          <w:kern w:val="0"/>
          <w:sz w:val="24"/>
          <w:szCs w:val="24"/>
        </w:rPr>
      </w:pPr>
      <w:r w:rsidRPr="00FD1D18">
        <w:rPr>
          <w:rFonts w:asciiTheme="minorEastAsia" w:hAnsiTheme="minorEastAsia" w:cs="仿宋_GB2312" w:hint="eastAsia"/>
          <w:b/>
          <w:color w:val="000000"/>
          <w:kern w:val="0"/>
          <w:sz w:val="24"/>
          <w:szCs w:val="24"/>
        </w:rPr>
        <w:t>（</w:t>
      </w:r>
      <w:proofErr w:type="gramStart"/>
      <w:r w:rsidRPr="00FD1D18">
        <w:rPr>
          <w:rFonts w:asciiTheme="minorEastAsia" w:hAnsiTheme="minorEastAsia" w:cs="仿宋_GB2312" w:hint="eastAsia"/>
          <w:b/>
          <w:color w:val="000000"/>
          <w:kern w:val="0"/>
          <w:sz w:val="24"/>
          <w:szCs w:val="24"/>
        </w:rPr>
        <w:t>教高厅</w:t>
      </w:r>
      <w:proofErr w:type="gramEnd"/>
      <w:r w:rsidRPr="00FD1D18">
        <w:rPr>
          <w:rFonts w:asciiTheme="minorEastAsia" w:hAnsiTheme="minorEastAsia" w:cs="仿宋_GB2312" w:hint="eastAsia"/>
          <w:b/>
          <w:color w:val="000000"/>
          <w:kern w:val="0"/>
          <w:sz w:val="24"/>
          <w:szCs w:val="24"/>
        </w:rPr>
        <w:t>〔2011〕2 号）</w:t>
      </w:r>
    </w:p>
    <w:p w:rsidR="00642311" w:rsidRDefault="00642311" w:rsidP="00642311">
      <w:pPr>
        <w:spacing w:line="400" w:lineRule="exact"/>
        <w:rPr>
          <w:rFonts w:asciiTheme="minorEastAsia" w:hAnsiTheme="minorEastAsia" w:cs="仿宋_GB2312"/>
          <w:color w:val="000000"/>
          <w:kern w:val="0"/>
          <w:sz w:val="24"/>
          <w:szCs w:val="24"/>
        </w:rPr>
      </w:pPr>
    </w:p>
    <w:p w:rsidR="007734CC" w:rsidRDefault="00B02113" w:rsidP="0092012C">
      <w:pPr>
        <w:spacing w:line="480" w:lineRule="exact"/>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各省、自治区、直辖市教育厅（教委），新疆生产建设兵团教育局，有关部门（单位）教育司（局）：</w:t>
      </w:r>
    </w:p>
    <w:p w:rsidR="007734CC" w:rsidRDefault="00B02113" w:rsidP="0092012C">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为落实《教育部关于普通高等学校本科教学评估工作的意见》（</w:t>
      </w:r>
      <w:proofErr w:type="gramStart"/>
      <w:r w:rsidRPr="007734CC">
        <w:rPr>
          <w:rFonts w:asciiTheme="minorEastAsia" w:hAnsiTheme="minorEastAsia" w:cs="仿宋_GB2312" w:hint="eastAsia"/>
          <w:color w:val="000000"/>
          <w:kern w:val="0"/>
          <w:sz w:val="24"/>
          <w:szCs w:val="24"/>
        </w:rPr>
        <w:t>教高〔</w:t>
      </w:r>
      <w:r w:rsidRPr="007734CC">
        <w:rPr>
          <w:rFonts w:asciiTheme="minorEastAsia" w:hAnsiTheme="minorEastAsia" w:cs="仿宋_GB2312"/>
          <w:color w:val="000000"/>
          <w:kern w:val="0"/>
          <w:sz w:val="24"/>
          <w:szCs w:val="24"/>
        </w:rPr>
        <w:t>2011</w:t>
      </w:r>
      <w:r w:rsidRPr="007734CC">
        <w:rPr>
          <w:rFonts w:asciiTheme="minorEastAsia" w:hAnsiTheme="minorEastAsia" w:cs="仿宋_GB2312" w:hint="eastAsia"/>
          <w:color w:val="000000"/>
          <w:kern w:val="0"/>
          <w:sz w:val="24"/>
          <w:szCs w:val="24"/>
        </w:rPr>
        <w:t>〕</w:t>
      </w:r>
      <w:proofErr w:type="gramEnd"/>
      <w:r w:rsidRPr="007734CC">
        <w:rPr>
          <w:rFonts w:asciiTheme="minorEastAsia" w:hAnsiTheme="minorEastAsia" w:cs="仿宋_GB2312"/>
          <w:color w:val="000000"/>
          <w:kern w:val="0"/>
          <w:sz w:val="24"/>
          <w:szCs w:val="24"/>
        </w:rPr>
        <w:t xml:space="preserve">9 </w:t>
      </w:r>
      <w:r w:rsidRPr="007734CC">
        <w:rPr>
          <w:rFonts w:asciiTheme="minorEastAsia" w:hAnsiTheme="minorEastAsia" w:cs="仿宋_GB2312" w:hint="eastAsia"/>
          <w:color w:val="000000"/>
          <w:kern w:val="0"/>
          <w:sz w:val="24"/>
          <w:szCs w:val="24"/>
        </w:rPr>
        <w:t>号）精神，切实推进高等教育质量保障体系建设，全面提高本科教学水平和人才培养质量，我部决定开展普通高等学校本科教学工作合格评估，现将《普通高等学校本科教学工作合格评估实施办法》、《普通高等学校本科教学工作合格评估指标体系》印发给你们。</w:t>
      </w:r>
    </w:p>
    <w:p w:rsidR="007734CC" w:rsidRDefault="00B02113" w:rsidP="0092012C">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请按照上述文件要求，统筹协调本地区、本部门所属高等学校合格评估工作，并根据本地区、本部门新建普通高等学校建设情况，科学制订本地区、本部门高等学校合格评估计划；依据合格评估指标体系及相关要求，认真指导学校开展评建工作；深入研究合格评估专家组考察意见，全面检查学校整改工作落实情况，努力提高人才培养质量。</w:t>
      </w:r>
    </w:p>
    <w:p w:rsidR="007734CC" w:rsidRDefault="00B02113" w:rsidP="0092012C">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参加评估的学校要充分认识合格评估的重要意义，严格执行《教育部关于加强本科教学工作合格评估方案调研工作纪律的通知》（</w:t>
      </w:r>
      <w:proofErr w:type="gramStart"/>
      <w:r w:rsidRPr="007734CC">
        <w:rPr>
          <w:rFonts w:asciiTheme="minorEastAsia" w:hAnsiTheme="minorEastAsia" w:cs="仿宋_GB2312" w:hint="eastAsia"/>
          <w:color w:val="000000"/>
          <w:kern w:val="0"/>
          <w:sz w:val="24"/>
          <w:szCs w:val="24"/>
        </w:rPr>
        <w:t>教高司函</w:t>
      </w:r>
      <w:proofErr w:type="gramEnd"/>
      <w:r w:rsidRPr="007734CC">
        <w:rPr>
          <w:rFonts w:asciiTheme="minorEastAsia" w:hAnsiTheme="minorEastAsia" w:cs="仿宋_GB2312" w:hint="eastAsia"/>
          <w:color w:val="000000"/>
          <w:kern w:val="0"/>
          <w:sz w:val="24"/>
          <w:szCs w:val="24"/>
        </w:rPr>
        <w:t>〔</w:t>
      </w:r>
      <w:r w:rsidRPr="007734CC">
        <w:rPr>
          <w:rFonts w:asciiTheme="minorEastAsia" w:hAnsiTheme="minorEastAsia" w:cs="仿宋_GB2312"/>
          <w:color w:val="000000"/>
          <w:kern w:val="0"/>
          <w:sz w:val="24"/>
          <w:szCs w:val="24"/>
        </w:rPr>
        <w:t>2009</w:t>
      </w:r>
      <w:r w:rsidRPr="007734CC">
        <w:rPr>
          <w:rFonts w:asciiTheme="minorEastAsia" w:hAnsiTheme="minorEastAsia" w:cs="仿宋_GB2312" w:hint="eastAsia"/>
          <w:color w:val="000000"/>
          <w:kern w:val="0"/>
          <w:sz w:val="24"/>
          <w:szCs w:val="24"/>
        </w:rPr>
        <w:t>〕</w:t>
      </w:r>
      <w:r w:rsidRPr="007734CC">
        <w:rPr>
          <w:rFonts w:asciiTheme="minorEastAsia" w:hAnsiTheme="minorEastAsia" w:cs="仿宋_GB2312"/>
          <w:color w:val="000000"/>
          <w:kern w:val="0"/>
          <w:sz w:val="24"/>
          <w:szCs w:val="24"/>
        </w:rPr>
        <w:t xml:space="preserve">230 </w:t>
      </w:r>
      <w:r w:rsidRPr="007734CC">
        <w:rPr>
          <w:rFonts w:asciiTheme="minorEastAsia" w:hAnsiTheme="minorEastAsia" w:cs="仿宋_GB2312" w:hint="eastAsia"/>
          <w:color w:val="000000"/>
          <w:kern w:val="0"/>
          <w:sz w:val="24"/>
          <w:szCs w:val="24"/>
        </w:rPr>
        <w:t>号）要求，在评估期间，保持校内教学工作的平稳有序。教育部设立举报电话和信箱（</w:t>
      </w:r>
      <w:r w:rsidRPr="007734CC">
        <w:rPr>
          <w:rFonts w:asciiTheme="minorEastAsia" w:hAnsiTheme="minorEastAsia" w:cs="仿宋_GB2312"/>
          <w:color w:val="000000"/>
          <w:kern w:val="0"/>
          <w:sz w:val="24"/>
          <w:szCs w:val="24"/>
        </w:rPr>
        <w:t>010-66096713</w:t>
      </w:r>
      <w:r w:rsidR="00771376">
        <w:rPr>
          <w:rFonts w:asciiTheme="minorEastAsia" w:hAnsiTheme="minorEastAsia" w:cs="仿宋_GB2312" w:hint="eastAsia"/>
          <w:color w:val="000000"/>
          <w:kern w:val="0"/>
          <w:sz w:val="24"/>
          <w:szCs w:val="24"/>
        </w:rPr>
        <w:t>、</w:t>
      </w:r>
      <w:r w:rsidRPr="007734CC">
        <w:rPr>
          <w:rFonts w:asciiTheme="minorEastAsia" w:hAnsiTheme="minorEastAsia" w:cs="仿宋_GB2312"/>
          <w:color w:val="000000"/>
          <w:kern w:val="0"/>
          <w:sz w:val="24"/>
          <w:szCs w:val="24"/>
        </w:rPr>
        <w:t>010-66097825</w:t>
      </w:r>
      <w:r w:rsidRPr="007734CC">
        <w:rPr>
          <w:rFonts w:asciiTheme="minorEastAsia" w:hAnsiTheme="minorEastAsia" w:cs="仿宋_GB2312" w:hint="eastAsia"/>
          <w:color w:val="000000"/>
          <w:kern w:val="0"/>
          <w:sz w:val="24"/>
          <w:szCs w:val="24"/>
        </w:rPr>
        <w:t>，教育部高等教育司评估处</w:t>
      </w:r>
      <w:r w:rsidRPr="007734CC">
        <w:rPr>
          <w:rFonts w:asciiTheme="minorEastAsia" w:hAnsiTheme="minorEastAsia" w:cs="仿宋_GB2312"/>
          <w:color w:val="000000"/>
          <w:kern w:val="0"/>
          <w:sz w:val="24"/>
          <w:szCs w:val="24"/>
        </w:rPr>
        <w:t>100816</w:t>
      </w:r>
      <w:r w:rsidRPr="007734CC">
        <w:rPr>
          <w:rFonts w:asciiTheme="minorEastAsia" w:hAnsiTheme="minorEastAsia" w:cs="仿宋_GB2312" w:hint="eastAsia"/>
          <w:color w:val="000000"/>
          <w:kern w:val="0"/>
          <w:sz w:val="24"/>
          <w:szCs w:val="24"/>
        </w:rPr>
        <w:t>），接受来自社会各方面的监督。</w:t>
      </w:r>
    </w:p>
    <w:p w:rsidR="007734CC" w:rsidRDefault="00B02113" w:rsidP="0092012C">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附件：</w:t>
      </w:r>
      <w:r w:rsidRPr="007734CC">
        <w:rPr>
          <w:rFonts w:asciiTheme="minorEastAsia" w:hAnsiTheme="minorEastAsia" w:cs="仿宋_GB2312"/>
          <w:color w:val="000000"/>
          <w:kern w:val="0"/>
          <w:sz w:val="24"/>
          <w:szCs w:val="24"/>
        </w:rPr>
        <w:t>1</w:t>
      </w:r>
      <w:r w:rsidRPr="007734CC">
        <w:rPr>
          <w:rFonts w:asciiTheme="minorEastAsia" w:hAnsiTheme="minorEastAsia" w:cs="仿宋_GB2312" w:hint="eastAsia"/>
          <w:color w:val="000000"/>
          <w:kern w:val="0"/>
          <w:sz w:val="24"/>
          <w:szCs w:val="24"/>
        </w:rPr>
        <w:t>．普通高等学校本科教学工作合格评估实施办法</w:t>
      </w:r>
    </w:p>
    <w:p w:rsidR="007734CC" w:rsidRDefault="00B02113" w:rsidP="0092012C">
      <w:pPr>
        <w:spacing w:line="480" w:lineRule="exact"/>
        <w:ind w:firstLineChars="500" w:firstLine="120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2</w:t>
      </w:r>
      <w:r w:rsidRPr="007734CC">
        <w:rPr>
          <w:rFonts w:asciiTheme="minorEastAsia" w:hAnsiTheme="minorEastAsia" w:cs="仿宋_GB2312" w:hint="eastAsia"/>
          <w:color w:val="000000"/>
          <w:kern w:val="0"/>
          <w:sz w:val="24"/>
          <w:szCs w:val="24"/>
        </w:rPr>
        <w:t>．普通高等学校本科教学工作合格评估指标体系</w:t>
      </w:r>
    </w:p>
    <w:p w:rsidR="007734CC" w:rsidRDefault="007734CC" w:rsidP="0092012C">
      <w:pPr>
        <w:spacing w:line="480" w:lineRule="exact"/>
        <w:ind w:firstLineChars="500" w:firstLine="1200"/>
        <w:rPr>
          <w:rFonts w:asciiTheme="minorEastAsia" w:hAnsiTheme="minorEastAsia" w:cs="仿宋_GB2312"/>
          <w:color w:val="000000"/>
          <w:kern w:val="0"/>
          <w:sz w:val="24"/>
          <w:szCs w:val="24"/>
        </w:rPr>
      </w:pPr>
    </w:p>
    <w:p w:rsidR="007734CC" w:rsidRDefault="00B02113" w:rsidP="00771376">
      <w:pPr>
        <w:spacing w:line="480" w:lineRule="exact"/>
        <w:ind w:right="720" w:firstLineChars="500" w:firstLine="1200"/>
        <w:jc w:val="right"/>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教育部办公厅</w:t>
      </w:r>
    </w:p>
    <w:p w:rsidR="00AE5947" w:rsidRDefault="00B02113" w:rsidP="00AE5947">
      <w:pPr>
        <w:spacing w:line="480" w:lineRule="exact"/>
        <w:ind w:firstLineChars="500" w:firstLine="1200"/>
        <w:jc w:val="right"/>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二○一一年十二月二十三日</w:t>
      </w:r>
    </w:p>
    <w:p w:rsidR="007734CC" w:rsidRDefault="00B02113" w:rsidP="00A14B7A">
      <w:pPr>
        <w:spacing w:line="480" w:lineRule="exact"/>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主题词：高等教育</w:t>
      </w:r>
      <w:r w:rsidRPr="007734CC">
        <w:rPr>
          <w:rFonts w:asciiTheme="minorEastAsia" w:hAnsiTheme="minorEastAsia" w:cs="仿宋_GB2312"/>
          <w:color w:val="000000"/>
          <w:kern w:val="0"/>
          <w:sz w:val="24"/>
          <w:szCs w:val="24"/>
        </w:rPr>
        <w:t xml:space="preserve"> </w:t>
      </w:r>
      <w:r w:rsidRPr="007734CC">
        <w:rPr>
          <w:rFonts w:asciiTheme="minorEastAsia" w:hAnsiTheme="minorEastAsia" w:cs="仿宋_GB2312" w:hint="eastAsia"/>
          <w:color w:val="000000"/>
          <w:kern w:val="0"/>
          <w:sz w:val="24"/>
          <w:szCs w:val="24"/>
        </w:rPr>
        <w:t>本科</w:t>
      </w:r>
      <w:r w:rsidRPr="007734CC">
        <w:rPr>
          <w:rFonts w:asciiTheme="minorEastAsia" w:hAnsiTheme="minorEastAsia" w:cs="仿宋_GB2312"/>
          <w:color w:val="000000"/>
          <w:kern w:val="0"/>
          <w:sz w:val="24"/>
          <w:szCs w:val="24"/>
        </w:rPr>
        <w:t xml:space="preserve"> </w:t>
      </w:r>
      <w:r w:rsidRPr="007734CC">
        <w:rPr>
          <w:rFonts w:asciiTheme="minorEastAsia" w:hAnsiTheme="minorEastAsia" w:cs="仿宋_GB2312" w:hint="eastAsia"/>
          <w:color w:val="000000"/>
          <w:kern w:val="0"/>
          <w:sz w:val="24"/>
          <w:szCs w:val="24"/>
        </w:rPr>
        <w:t>教学</w:t>
      </w:r>
      <w:r w:rsidRPr="007734CC">
        <w:rPr>
          <w:rFonts w:asciiTheme="minorEastAsia" w:hAnsiTheme="minorEastAsia" w:cs="仿宋_GB2312"/>
          <w:color w:val="000000"/>
          <w:kern w:val="0"/>
          <w:sz w:val="24"/>
          <w:szCs w:val="24"/>
        </w:rPr>
        <w:t xml:space="preserve"> </w:t>
      </w:r>
      <w:r w:rsidRPr="007734CC">
        <w:rPr>
          <w:rFonts w:asciiTheme="minorEastAsia" w:hAnsiTheme="minorEastAsia" w:cs="仿宋_GB2312" w:hint="eastAsia"/>
          <w:color w:val="000000"/>
          <w:kern w:val="0"/>
          <w:sz w:val="24"/>
          <w:szCs w:val="24"/>
        </w:rPr>
        <w:t>评估</w:t>
      </w:r>
      <w:r w:rsidRPr="007734CC">
        <w:rPr>
          <w:rFonts w:asciiTheme="minorEastAsia" w:hAnsiTheme="minorEastAsia" w:cs="仿宋_GB2312"/>
          <w:color w:val="000000"/>
          <w:kern w:val="0"/>
          <w:sz w:val="24"/>
          <w:szCs w:val="24"/>
        </w:rPr>
        <w:t xml:space="preserve"> </w:t>
      </w:r>
      <w:r w:rsidRPr="007734CC">
        <w:rPr>
          <w:rFonts w:asciiTheme="minorEastAsia" w:hAnsiTheme="minorEastAsia" w:cs="仿宋_GB2312" w:hint="eastAsia"/>
          <w:color w:val="000000"/>
          <w:kern w:val="0"/>
          <w:sz w:val="24"/>
          <w:szCs w:val="24"/>
        </w:rPr>
        <w:t>通知</w:t>
      </w:r>
    </w:p>
    <w:p w:rsidR="007734CC" w:rsidRDefault="001C01AE" w:rsidP="00A14B7A">
      <w:pPr>
        <w:spacing w:line="480" w:lineRule="exact"/>
        <w:rPr>
          <w:rFonts w:asciiTheme="minorEastAsia" w:hAnsiTheme="minorEastAsia" w:cs="仿宋_GB2312"/>
          <w:color w:val="000000"/>
          <w:kern w:val="0"/>
          <w:sz w:val="24"/>
          <w:szCs w:val="24"/>
        </w:rPr>
      </w:pPr>
      <w:r>
        <w:rPr>
          <w:rFonts w:asciiTheme="minorEastAsia" w:hAnsiTheme="minorEastAsia" w:cs="仿宋_GB2312"/>
          <w:noProof/>
          <w:color w:val="000000"/>
          <w:kern w:val="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25pt;margin-top:.4pt;width:454.95pt;height:1.25pt;flip:y;z-index:251658240" o:connectortype="straight"/>
        </w:pict>
      </w:r>
      <w:r w:rsidR="00B02113" w:rsidRPr="007734CC">
        <w:rPr>
          <w:rFonts w:asciiTheme="minorEastAsia" w:hAnsiTheme="minorEastAsia" w:cs="仿宋_GB2312" w:hint="eastAsia"/>
          <w:color w:val="000000"/>
          <w:kern w:val="0"/>
          <w:sz w:val="24"/>
          <w:szCs w:val="24"/>
        </w:rPr>
        <w:t>部内发送：有关部领导，办公厅、规划司、学生司</w:t>
      </w:r>
    </w:p>
    <w:p w:rsidR="00AE5947" w:rsidRDefault="001C01AE" w:rsidP="00AE5947">
      <w:pPr>
        <w:spacing w:line="480" w:lineRule="exact"/>
        <w:rPr>
          <w:rFonts w:asciiTheme="minorEastAsia" w:hAnsiTheme="minorEastAsia" w:cs="仿宋_GB2312"/>
          <w:color w:val="000000"/>
          <w:kern w:val="0"/>
          <w:sz w:val="24"/>
          <w:szCs w:val="24"/>
        </w:rPr>
      </w:pPr>
      <w:r>
        <w:rPr>
          <w:rFonts w:asciiTheme="minorEastAsia" w:hAnsiTheme="minorEastAsia" w:cs="仿宋_GB2312"/>
          <w:noProof/>
          <w:color w:val="000000"/>
          <w:kern w:val="0"/>
          <w:sz w:val="24"/>
          <w:szCs w:val="24"/>
        </w:rPr>
        <w:pict>
          <v:shape id="_x0000_s1028" type="#_x0000_t32" style="position:absolute;left:0;text-align:left;margin-left:4.3pt;margin-top:25.25pt;width:453.1pt;height:3.1pt;flip:y;z-index:251660288" o:connectortype="straight"/>
        </w:pict>
      </w:r>
      <w:r>
        <w:rPr>
          <w:rFonts w:asciiTheme="minorEastAsia" w:hAnsiTheme="minorEastAsia" w:cs="仿宋_GB2312"/>
          <w:noProof/>
          <w:color w:val="000000"/>
          <w:kern w:val="0"/>
          <w:sz w:val="24"/>
          <w:szCs w:val="24"/>
        </w:rPr>
        <w:pict>
          <v:shape id="_x0000_s1027" type="#_x0000_t32" style="position:absolute;left:0;text-align:left;margin-left:-1.25pt;margin-top:1.05pt;width:454.95pt;height:.6pt;flip:y;z-index:251659264" o:connectortype="straight"/>
        </w:pict>
      </w:r>
      <w:r w:rsidR="00B02113" w:rsidRPr="007734CC">
        <w:rPr>
          <w:rFonts w:asciiTheme="minorEastAsia" w:hAnsiTheme="minorEastAsia" w:cs="仿宋_GB2312" w:hint="eastAsia"/>
          <w:color w:val="000000"/>
          <w:kern w:val="0"/>
          <w:sz w:val="24"/>
          <w:szCs w:val="24"/>
        </w:rPr>
        <w:t>教育部办公厅</w:t>
      </w:r>
      <w:r w:rsidR="00B02113" w:rsidRPr="007734CC">
        <w:rPr>
          <w:rFonts w:asciiTheme="minorEastAsia" w:hAnsiTheme="minorEastAsia" w:cs="仿宋_GB2312"/>
          <w:color w:val="000000"/>
          <w:kern w:val="0"/>
          <w:sz w:val="24"/>
          <w:szCs w:val="24"/>
        </w:rPr>
        <w:t xml:space="preserve"> </w:t>
      </w:r>
      <w:r w:rsidR="00B02113" w:rsidRPr="007734CC">
        <w:rPr>
          <w:rFonts w:asciiTheme="minorEastAsia" w:hAnsiTheme="minorEastAsia" w:cs="仿宋_GB2312" w:hint="eastAsia"/>
          <w:color w:val="000000"/>
          <w:kern w:val="0"/>
          <w:sz w:val="24"/>
          <w:szCs w:val="24"/>
        </w:rPr>
        <w:t>依申请公开</w:t>
      </w:r>
      <w:r w:rsidR="00B02113" w:rsidRPr="007734CC">
        <w:rPr>
          <w:rFonts w:asciiTheme="minorEastAsia" w:hAnsiTheme="minorEastAsia" w:cs="仿宋_GB2312"/>
          <w:color w:val="000000"/>
          <w:kern w:val="0"/>
          <w:sz w:val="24"/>
          <w:szCs w:val="24"/>
        </w:rPr>
        <w:t xml:space="preserve"> </w:t>
      </w:r>
      <w:r w:rsidR="007734CC">
        <w:rPr>
          <w:rFonts w:asciiTheme="minorEastAsia" w:hAnsiTheme="minorEastAsia" w:cs="仿宋_GB2312" w:hint="eastAsia"/>
          <w:color w:val="000000"/>
          <w:kern w:val="0"/>
          <w:sz w:val="24"/>
          <w:szCs w:val="24"/>
        </w:rPr>
        <w:t xml:space="preserve">                              </w:t>
      </w:r>
      <w:r w:rsidR="00B02113" w:rsidRPr="007734CC">
        <w:rPr>
          <w:rFonts w:asciiTheme="minorEastAsia" w:hAnsiTheme="minorEastAsia" w:cs="仿宋_GB2312"/>
          <w:color w:val="000000"/>
          <w:kern w:val="0"/>
          <w:sz w:val="24"/>
          <w:szCs w:val="24"/>
        </w:rPr>
        <w:t xml:space="preserve">2012 </w:t>
      </w:r>
      <w:r w:rsidR="00B02113" w:rsidRPr="007734CC">
        <w:rPr>
          <w:rFonts w:asciiTheme="minorEastAsia" w:hAnsiTheme="minorEastAsia" w:cs="仿宋_GB2312" w:hint="eastAsia"/>
          <w:color w:val="000000"/>
          <w:kern w:val="0"/>
          <w:sz w:val="24"/>
          <w:szCs w:val="24"/>
        </w:rPr>
        <w:t>年</w:t>
      </w:r>
      <w:r w:rsidR="00B02113" w:rsidRPr="007734CC">
        <w:rPr>
          <w:rFonts w:asciiTheme="minorEastAsia" w:hAnsiTheme="minorEastAsia" w:cs="仿宋_GB2312"/>
          <w:color w:val="000000"/>
          <w:kern w:val="0"/>
          <w:sz w:val="24"/>
          <w:szCs w:val="24"/>
        </w:rPr>
        <w:t xml:space="preserve">1 </w:t>
      </w:r>
      <w:r w:rsidR="00B02113" w:rsidRPr="007734CC">
        <w:rPr>
          <w:rFonts w:asciiTheme="minorEastAsia" w:hAnsiTheme="minorEastAsia" w:cs="仿宋_GB2312" w:hint="eastAsia"/>
          <w:color w:val="000000"/>
          <w:kern w:val="0"/>
          <w:sz w:val="24"/>
          <w:szCs w:val="24"/>
        </w:rPr>
        <w:t>月</w:t>
      </w:r>
      <w:r w:rsidR="00B02113" w:rsidRPr="007734CC">
        <w:rPr>
          <w:rFonts w:asciiTheme="minorEastAsia" w:hAnsiTheme="minorEastAsia" w:cs="仿宋_GB2312"/>
          <w:color w:val="000000"/>
          <w:kern w:val="0"/>
          <w:sz w:val="24"/>
          <w:szCs w:val="24"/>
        </w:rPr>
        <w:t xml:space="preserve">10 </w:t>
      </w:r>
      <w:r w:rsidR="00B02113" w:rsidRPr="007734CC">
        <w:rPr>
          <w:rFonts w:asciiTheme="minorEastAsia" w:hAnsiTheme="minorEastAsia" w:cs="仿宋_GB2312" w:hint="eastAsia"/>
          <w:color w:val="000000"/>
          <w:kern w:val="0"/>
          <w:sz w:val="24"/>
          <w:szCs w:val="24"/>
        </w:rPr>
        <w:t>日印发</w:t>
      </w:r>
    </w:p>
    <w:p w:rsidR="00C60091" w:rsidRDefault="00C60091" w:rsidP="00295040">
      <w:pPr>
        <w:rPr>
          <w:rFonts w:asciiTheme="minorEastAsia" w:hAnsiTheme="minorEastAsia" w:cs="仿宋_GB2312"/>
          <w:color w:val="000000"/>
          <w:kern w:val="0"/>
          <w:sz w:val="24"/>
          <w:szCs w:val="24"/>
        </w:rPr>
      </w:pPr>
    </w:p>
    <w:p w:rsidR="00B77C4A" w:rsidRDefault="00B77C4A">
      <w:pPr>
        <w:widowControl/>
        <w:jc w:val="left"/>
        <w:rPr>
          <w:rFonts w:asciiTheme="minorEastAsia" w:hAnsiTheme="minorEastAsia" w:cs="仿宋_GB2312"/>
          <w:b/>
          <w:color w:val="000000"/>
          <w:kern w:val="0"/>
          <w:sz w:val="24"/>
          <w:szCs w:val="24"/>
        </w:rPr>
      </w:pPr>
      <w:r>
        <w:rPr>
          <w:rFonts w:asciiTheme="minorEastAsia" w:hAnsiTheme="minorEastAsia" w:cs="仿宋_GB2312"/>
          <w:b/>
          <w:color w:val="000000"/>
          <w:kern w:val="0"/>
          <w:sz w:val="24"/>
          <w:szCs w:val="24"/>
        </w:rPr>
        <w:br w:type="page"/>
      </w:r>
    </w:p>
    <w:p w:rsidR="00EF01E1" w:rsidRPr="00EF01E1" w:rsidRDefault="00B02113" w:rsidP="00295040">
      <w:pPr>
        <w:rPr>
          <w:rFonts w:asciiTheme="minorEastAsia" w:hAnsiTheme="minorEastAsia" w:cs="仿宋_GB2312"/>
          <w:b/>
          <w:color w:val="000000"/>
          <w:kern w:val="0"/>
          <w:sz w:val="24"/>
          <w:szCs w:val="24"/>
        </w:rPr>
      </w:pPr>
      <w:r w:rsidRPr="00EF01E1">
        <w:rPr>
          <w:rFonts w:asciiTheme="minorEastAsia" w:hAnsiTheme="minorEastAsia" w:cs="仿宋_GB2312" w:hint="eastAsia"/>
          <w:b/>
          <w:color w:val="000000"/>
          <w:kern w:val="0"/>
          <w:sz w:val="24"/>
          <w:szCs w:val="24"/>
        </w:rPr>
        <w:lastRenderedPageBreak/>
        <w:t>附件</w:t>
      </w:r>
      <w:r w:rsidRPr="00EF01E1">
        <w:rPr>
          <w:rFonts w:asciiTheme="minorEastAsia" w:hAnsiTheme="minorEastAsia" w:cs="仿宋_GB2312"/>
          <w:b/>
          <w:color w:val="000000"/>
          <w:kern w:val="0"/>
          <w:sz w:val="24"/>
          <w:szCs w:val="24"/>
        </w:rPr>
        <w:t>1</w:t>
      </w:r>
      <w:r w:rsidRPr="00EF01E1">
        <w:rPr>
          <w:rFonts w:asciiTheme="minorEastAsia" w:hAnsiTheme="minorEastAsia" w:cs="仿宋_GB2312" w:hint="eastAsia"/>
          <w:b/>
          <w:color w:val="000000"/>
          <w:kern w:val="0"/>
          <w:sz w:val="24"/>
          <w:szCs w:val="24"/>
        </w:rPr>
        <w:t>：</w:t>
      </w:r>
    </w:p>
    <w:p w:rsidR="00EF01E1" w:rsidRPr="00EF01E1" w:rsidRDefault="00B02113" w:rsidP="004D16F2">
      <w:pPr>
        <w:spacing w:beforeLines="50" w:before="120"/>
        <w:jc w:val="center"/>
        <w:rPr>
          <w:rFonts w:ascii="方正小标宋简体" w:eastAsia="方正小标宋简体" w:hAnsiTheme="minorEastAsia" w:cs="仿宋_GB2312"/>
          <w:b/>
          <w:color w:val="000000"/>
          <w:kern w:val="0"/>
          <w:sz w:val="36"/>
          <w:szCs w:val="36"/>
        </w:rPr>
      </w:pPr>
      <w:r w:rsidRPr="00EF01E1">
        <w:rPr>
          <w:rFonts w:ascii="方正小标宋简体" w:eastAsia="方正小标宋简体" w:hAnsiTheme="minorEastAsia" w:cs="仿宋_GB2312" w:hint="eastAsia"/>
          <w:b/>
          <w:color w:val="000000"/>
          <w:kern w:val="0"/>
          <w:sz w:val="36"/>
          <w:szCs w:val="36"/>
        </w:rPr>
        <w:t>普通高等学校本科教学工作合格评估实施办法</w:t>
      </w:r>
    </w:p>
    <w:p w:rsidR="004822B7" w:rsidRDefault="004822B7" w:rsidP="00CE74CB">
      <w:pPr>
        <w:spacing w:line="400" w:lineRule="exact"/>
        <w:ind w:firstLineChars="200" w:firstLine="480"/>
        <w:rPr>
          <w:rFonts w:asciiTheme="minorEastAsia" w:hAnsiTheme="minorEastAsia" w:cs="仿宋_GB2312"/>
          <w:color w:val="000000"/>
          <w:kern w:val="0"/>
          <w:sz w:val="24"/>
          <w:szCs w:val="24"/>
        </w:rPr>
      </w:pP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为贯彻落实《国家中长期教育改革和发展规划纲要（</w:t>
      </w:r>
      <w:r w:rsidRPr="007734CC">
        <w:rPr>
          <w:rFonts w:asciiTheme="minorEastAsia" w:hAnsiTheme="minorEastAsia" w:cs="仿宋_GB2312"/>
          <w:color w:val="000000"/>
          <w:kern w:val="0"/>
          <w:sz w:val="24"/>
          <w:szCs w:val="24"/>
        </w:rPr>
        <w:t xml:space="preserve">2010-2020 </w:t>
      </w:r>
      <w:r w:rsidRPr="007734CC">
        <w:rPr>
          <w:rFonts w:asciiTheme="minorEastAsia" w:hAnsiTheme="minorEastAsia" w:cs="仿宋_GB2312" w:hint="eastAsia"/>
          <w:color w:val="000000"/>
          <w:kern w:val="0"/>
          <w:sz w:val="24"/>
          <w:szCs w:val="24"/>
        </w:rPr>
        <w:t>年）》，不断提高本科教育教学质量，根据《教育部关于普通高等学校本科评估工作的意见》（</w:t>
      </w:r>
      <w:proofErr w:type="gramStart"/>
      <w:r w:rsidRPr="007734CC">
        <w:rPr>
          <w:rFonts w:asciiTheme="minorEastAsia" w:hAnsiTheme="minorEastAsia" w:cs="仿宋_GB2312" w:hint="eastAsia"/>
          <w:color w:val="000000"/>
          <w:kern w:val="0"/>
          <w:sz w:val="24"/>
          <w:szCs w:val="24"/>
        </w:rPr>
        <w:t>教高〔</w:t>
      </w:r>
      <w:r w:rsidRPr="007734CC">
        <w:rPr>
          <w:rFonts w:asciiTheme="minorEastAsia" w:hAnsiTheme="minorEastAsia" w:cs="仿宋_GB2312"/>
          <w:color w:val="000000"/>
          <w:kern w:val="0"/>
          <w:sz w:val="24"/>
          <w:szCs w:val="24"/>
        </w:rPr>
        <w:t>2011</w:t>
      </w:r>
      <w:r w:rsidRPr="007734CC">
        <w:rPr>
          <w:rFonts w:asciiTheme="minorEastAsia" w:hAnsiTheme="minorEastAsia" w:cs="仿宋_GB2312" w:hint="eastAsia"/>
          <w:color w:val="000000"/>
          <w:kern w:val="0"/>
          <w:sz w:val="24"/>
          <w:szCs w:val="24"/>
        </w:rPr>
        <w:t>〕</w:t>
      </w:r>
      <w:proofErr w:type="gramEnd"/>
      <w:r w:rsidRPr="007734CC">
        <w:rPr>
          <w:rFonts w:asciiTheme="minorEastAsia" w:hAnsiTheme="minorEastAsia" w:cs="仿宋_GB2312"/>
          <w:color w:val="000000"/>
          <w:kern w:val="0"/>
          <w:sz w:val="24"/>
          <w:szCs w:val="24"/>
        </w:rPr>
        <w:t xml:space="preserve">9 </w:t>
      </w:r>
      <w:r w:rsidRPr="007734CC">
        <w:rPr>
          <w:rFonts w:asciiTheme="minorEastAsia" w:hAnsiTheme="minorEastAsia" w:cs="仿宋_GB2312" w:hint="eastAsia"/>
          <w:color w:val="000000"/>
          <w:kern w:val="0"/>
          <w:sz w:val="24"/>
          <w:szCs w:val="24"/>
        </w:rPr>
        <w:t>号），特制定本办法。</w:t>
      </w:r>
    </w:p>
    <w:p w:rsidR="00CE74CB" w:rsidRPr="00A15E68" w:rsidRDefault="00B02113" w:rsidP="00A15E68">
      <w:pPr>
        <w:spacing w:line="480" w:lineRule="exact"/>
        <w:ind w:firstLineChars="200" w:firstLine="482"/>
        <w:rPr>
          <w:rFonts w:asciiTheme="minorEastAsia" w:hAnsiTheme="minorEastAsia" w:cs="仿宋_GB2312"/>
          <w:b/>
          <w:color w:val="000000"/>
          <w:kern w:val="0"/>
          <w:sz w:val="24"/>
          <w:szCs w:val="24"/>
        </w:rPr>
      </w:pPr>
      <w:r w:rsidRPr="00A15E68">
        <w:rPr>
          <w:rFonts w:asciiTheme="minorEastAsia" w:hAnsiTheme="minorEastAsia" w:cs="仿宋_GB2312" w:hint="eastAsia"/>
          <w:b/>
          <w:color w:val="000000"/>
          <w:kern w:val="0"/>
          <w:sz w:val="24"/>
          <w:szCs w:val="24"/>
        </w:rPr>
        <w:t>一、评估对象与条件</w:t>
      </w:r>
    </w:p>
    <w:p w:rsidR="00D80469"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1.</w:t>
      </w:r>
      <w:r w:rsidRPr="007734CC">
        <w:rPr>
          <w:rFonts w:asciiTheme="minorEastAsia" w:hAnsiTheme="minorEastAsia" w:cs="仿宋_GB2312" w:hint="eastAsia"/>
          <w:color w:val="000000"/>
          <w:kern w:val="0"/>
          <w:sz w:val="24"/>
          <w:szCs w:val="24"/>
        </w:rPr>
        <w:t>评估对象</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普通高等学校本科教学工作合格评估（以下简称合格评估）针对未参加过教学工作评估的各类新建普通本科学校（以下简称新建本科学校），包括经国家正式批准独立设置的民办普通本科学校。</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2.</w:t>
      </w:r>
      <w:r w:rsidRPr="007734CC">
        <w:rPr>
          <w:rFonts w:asciiTheme="minorEastAsia" w:hAnsiTheme="minorEastAsia" w:cs="仿宋_GB2312" w:hint="eastAsia"/>
          <w:color w:val="000000"/>
          <w:kern w:val="0"/>
          <w:sz w:val="24"/>
          <w:szCs w:val="24"/>
        </w:rPr>
        <w:t>评估条件</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学校参加合格评估的条件为：有</w:t>
      </w:r>
      <w:r w:rsidRPr="007734CC">
        <w:rPr>
          <w:rFonts w:asciiTheme="minorEastAsia" w:hAnsiTheme="minorEastAsia" w:cs="仿宋_GB2312"/>
          <w:color w:val="000000"/>
          <w:kern w:val="0"/>
          <w:sz w:val="24"/>
          <w:szCs w:val="24"/>
        </w:rPr>
        <w:t>3</w:t>
      </w:r>
      <w:r w:rsidRPr="007734CC">
        <w:rPr>
          <w:rFonts w:asciiTheme="minorEastAsia" w:hAnsiTheme="minorEastAsia" w:cs="仿宋_GB2312" w:hint="eastAsia"/>
          <w:color w:val="000000"/>
          <w:kern w:val="0"/>
          <w:sz w:val="24"/>
          <w:szCs w:val="24"/>
        </w:rPr>
        <w:t>届以本校名义招生的普通本科毕业生；当年没有被限制招生或暂停招生；公办学校上一年生均预算内教育事业费拨款须达到《财政部关于进一步提高地方普通本科高校生均拨款水平的意见》（</w:t>
      </w:r>
      <w:proofErr w:type="gramStart"/>
      <w:r w:rsidRPr="007734CC">
        <w:rPr>
          <w:rFonts w:asciiTheme="minorEastAsia" w:hAnsiTheme="minorEastAsia" w:cs="仿宋_GB2312" w:hint="eastAsia"/>
          <w:color w:val="000000"/>
          <w:kern w:val="0"/>
          <w:sz w:val="24"/>
          <w:szCs w:val="24"/>
        </w:rPr>
        <w:t>财教〔</w:t>
      </w:r>
      <w:r w:rsidRPr="007734CC">
        <w:rPr>
          <w:rFonts w:asciiTheme="minorEastAsia" w:hAnsiTheme="minorEastAsia" w:cs="仿宋_GB2312"/>
          <w:color w:val="000000"/>
          <w:kern w:val="0"/>
          <w:sz w:val="24"/>
          <w:szCs w:val="24"/>
        </w:rPr>
        <w:t>2010</w:t>
      </w:r>
      <w:r w:rsidRPr="007734CC">
        <w:rPr>
          <w:rFonts w:asciiTheme="minorEastAsia" w:hAnsiTheme="minorEastAsia" w:cs="仿宋_GB2312" w:hint="eastAsia"/>
          <w:color w:val="000000"/>
          <w:kern w:val="0"/>
          <w:sz w:val="24"/>
          <w:szCs w:val="24"/>
        </w:rPr>
        <w:t>〕</w:t>
      </w:r>
      <w:proofErr w:type="gramEnd"/>
      <w:r w:rsidRPr="007734CC">
        <w:rPr>
          <w:rFonts w:asciiTheme="minorEastAsia" w:hAnsiTheme="minorEastAsia" w:cs="仿宋_GB2312"/>
          <w:color w:val="000000"/>
          <w:kern w:val="0"/>
          <w:sz w:val="24"/>
          <w:szCs w:val="24"/>
        </w:rPr>
        <w:t xml:space="preserve">567 </w:t>
      </w:r>
      <w:r w:rsidRPr="007734CC">
        <w:rPr>
          <w:rFonts w:asciiTheme="minorEastAsia" w:hAnsiTheme="minorEastAsia" w:cs="仿宋_GB2312" w:hint="eastAsia"/>
          <w:color w:val="000000"/>
          <w:kern w:val="0"/>
          <w:sz w:val="24"/>
          <w:szCs w:val="24"/>
        </w:rPr>
        <w:t>号）规定的相应标准。</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已有</w:t>
      </w:r>
      <w:r w:rsidRPr="007734CC">
        <w:rPr>
          <w:rFonts w:asciiTheme="minorEastAsia" w:hAnsiTheme="minorEastAsia" w:cs="仿宋_GB2312"/>
          <w:color w:val="000000"/>
          <w:kern w:val="0"/>
          <w:sz w:val="24"/>
          <w:szCs w:val="24"/>
        </w:rPr>
        <w:t>5</w:t>
      </w:r>
      <w:r w:rsidRPr="007734CC">
        <w:rPr>
          <w:rFonts w:asciiTheme="minorEastAsia" w:hAnsiTheme="minorEastAsia" w:cs="仿宋_GB2312" w:hint="eastAsia"/>
          <w:color w:val="000000"/>
          <w:kern w:val="0"/>
          <w:sz w:val="24"/>
          <w:szCs w:val="24"/>
        </w:rPr>
        <w:t>届本科毕业生的新建本科学校应参加教学工作合格评估。凡因未达到评估条件而推迟评估的学校，在学校推迟评估期间，教育部将采取暂停备案新设本科专业、减少招生人数等限制措施。</w:t>
      </w:r>
    </w:p>
    <w:p w:rsidR="00CE74CB" w:rsidRPr="00CE74CB" w:rsidRDefault="00B02113" w:rsidP="00295040">
      <w:pPr>
        <w:spacing w:line="480" w:lineRule="exact"/>
        <w:ind w:firstLineChars="200" w:firstLine="482"/>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t>二、评估组织</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3.</w:t>
      </w:r>
      <w:r w:rsidRPr="007734CC">
        <w:rPr>
          <w:rFonts w:asciiTheme="minorEastAsia" w:hAnsiTheme="minorEastAsia" w:cs="仿宋_GB2312" w:hint="eastAsia"/>
          <w:color w:val="000000"/>
          <w:kern w:val="0"/>
          <w:sz w:val="24"/>
          <w:szCs w:val="24"/>
        </w:rPr>
        <w:t>教育部统筹合格评估工作，制订合格评估工作总体方案和规划，组建教育部普通高等学校本科教学工作评估专家委员会（以下简称专家委员会）。专家委员会主要负责指导监督合格评估工作，审议进校考察专家组提交的评估报告，做出评估结论，受理争议、仲裁等事宜。</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4.</w:t>
      </w:r>
      <w:r w:rsidRPr="007734CC">
        <w:rPr>
          <w:rFonts w:asciiTheme="minorEastAsia" w:hAnsiTheme="minorEastAsia" w:cs="仿宋_GB2312" w:hint="eastAsia"/>
          <w:color w:val="000000"/>
          <w:kern w:val="0"/>
          <w:sz w:val="24"/>
          <w:szCs w:val="24"/>
        </w:rPr>
        <w:t>地方教育行政部门和部委教育主管部门统筹协调本地区、本部门所属高等学校合格评估工作，制订本地区、本部门新建本科学校合格评估计划，指导学校开展评建工作，检查学校整改工作的落实情况。</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5.</w:t>
      </w:r>
      <w:r w:rsidRPr="007734CC">
        <w:rPr>
          <w:rFonts w:asciiTheme="minorEastAsia" w:hAnsiTheme="minorEastAsia" w:cs="仿宋_GB2312" w:hint="eastAsia"/>
          <w:color w:val="000000"/>
          <w:kern w:val="0"/>
          <w:sz w:val="24"/>
          <w:szCs w:val="24"/>
        </w:rPr>
        <w:t>教育部高等教育教学评估中心（以下简称教育部评估中心）具体组织实施合格评估工作，包括组织评估培训、组建评估专家队伍、采集和分析教学基本状态数据、组织</w:t>
      </w:r>
      <w:r w:rsidRPr="007734CC">
        <w:rPr>
          <w:rFonts w:asciiTheme="minorEastAsia" w:hAnsiTheme="minorEastAsia" w:cs="仿宋_GB2312" w:hint="eastAsia"/>
          <w:color w:val="000000"/>
          <w:kern w:val="0"/>
          <w:sz w:val="24"/>
          <w:szCs w:val="24"/>
        </w:rPr>
        <w:lastRenderedPageBreak/>
        <w:t>专家进校评估等，并向专家委员会提交进校专家组的考察评估报告。</w:t>
      </w:r>
    </w:p>
    <w:p w:rsidR="00CE74CB" w:rsidRPr="00CE74CB" w:rsidRDefault="00B02113" w:rsidP="00295040">
      <w:pPr>
        <w:spacing w:line="480" w:lineRule="exact"/>
        <w:ind w:firstLineChars="200" w:firstLine="482"/>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t>三、评估程序及任务</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合格评估主要程序包括：学校自评、专家进校评估、结论审议与发布等环节。</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6</w:t>
      </w:r>
      <w:r w:rsidRPr="007734CC">
        <w:rPr>
          <w:rFonts w:asciiTheme="minorEastAsia" w:hAnsiTheme="minorEastAsia" w:cs="仿宋_GB2312" w:hint="eastAsia"/>
          <w:color w:val="000000"/>
          <w:kern w:val="0"/>
          <w:sz w:val="24"/>
          <w:szCs w:val="24"/>
        </w:rPr>
        <w:t>．学校自评</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学校根据本办法及《普通高等学校本科教学工作合格评估指标体系》要求，有计划地开展自评活动，总结成绩、查找差距、分析成因、提出对策，加强教学基本条件建设、加强教学管理、建立并完善校内教学质量保障制度，促进教学质量的稳步提高。在自评的基础上形成《学校自评报告》。</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7.</w:t>
      </w:r>
      <w:r w:rsidRPr="007734CC">
        <w:rPr>
          <w:rFonts w:asciiTheme="minorEastAsia" w:hAnsiTheme="minorEastAsia" w:cs="仿宋_GB2312" w:hint="eastAsia"/>
          <w:color w:val="000000"/>
          <w:kern w:val="0"/>
          <w:sz w:val="24"/>
          <w:szCs w:val="24"/>
        </w:rPr>
        <w:t>专家进校评估</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教育部评估中心组建专家组赴学校进行现场考察评估。专家组在审核《学校自评报告》和《教学基本状态数据分析报告》基础上，通过深入访谈、现场听课、查阅材料、考察座谈等形式，对学校教学工作做出公正客观评价，形成《专家组评估报告》并给出评估结论建议。</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8.</w:t>
      </w:r>
      <w:r w:rsidRPr="007734CC">
        <w:rPr>
          <w:rFonts w:asciiTheme="minorEastAsia" w:hAnsiTheme="minorEastAsia" w:cs="仿宋_GB2312" w:hint="eastAsia"/>
          <w:color w:val="000000"/>
          <w:kern w:val="0"/>
          <w:sz w:val="24"/>
          <w:szCs w:val="24"/>
        </w:rPr>
        <w:t>结论审议与发布</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专家委员会审议《专家组评估报告》，</w:t>
      </w:r>
      <w:proofErr w:type="gramStart"/>
      <w:r w:rsidRPr="007734CC">
        <w:rPr>
          <w:rFonts w:asciiTheme="minorEastAsia" w:hAnsiTheme="minorEastAsia" w:cs="仿宋_GB2312" w:hint="eastAsia"/>
          <w:color w:val="000000"/>
          <w:kern w:val="0"/>
          <w:sz w:val="24"/>
          <w:szCs w:val="24"/>
        </w:rPr>
        <w:t>作出</w:t>
      </w:r>
      <w:proofErr w:type="gramEnd"/>
      <w:r w:rsidRPr="007734CC">
        <w:rPr>
          <w:rFonts w:asciiTheme="minorEastAsia" w:hAnsiTheme="minorEastAsia" w:cs="仿宋_GB2312" w:hint="eastAsia"/>
          <w:color w:val="000000"/>
          <w:kern w:val="0"/>
          <w:sz w:val="24"/>
          <w:szCs w:val="24"/>
        </w:rPr>
        <w:t>评估结论。合格评估结论分为“通过”、“暂缓通过”和“不通过”三种。教育部评估中心根据专家委员会审议结果，正式发布评估结论。</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9.</w:t>
      </w:r>
      <w:r w:rsidRPr="007734CC">
        <w:rPr>
          <w:rFonts w:asciiTheme="minorEastAsia" w:hAnsiTheme="minorEastAsia" w:cs="仿宋_GB2312" w:hint="eastAsia"/>
          <w:color w:val="000000"/>
          <w:kern w:val="0"/>
          <w:sz w:val="24"/>
          <w:szCs w:val="24"/>
        </w:rPr>
        <w:t>结论使用</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“通过”的学校，进入下一轮普通高等学校的审核评估。学校的整改情况将作为审核评估的重要内容。</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“暂缓通过”的学校整改期为</w:t>
      </w:r>
      <w:r w:rsidRPr="007734CC">
        <w:rPr>
          <w:rFonts w:asciiTheme="minorEastAsia" w:hAnsiTheme="minorEastAsia" w:cs="仿宋_GB2312"/>
          <w:color w:val="000000"/>
          <w:kern w:val="0"/>
          <w:sz w:val="24"/>
          <w:szCs w:val="24"/>
        </w:rPr>
        <w:t xml:space="preserve">2 </w:t>
      </w:r>
      <w:r w:rsidRPr="007734CC">
        <w:rPr>
          <w:rFonts w:asciiTheme="minorEastAsia" w:hAnsiTheme="minorEastAsia" w:cs="仿宋_GB2312" w:hint="eastAsia"/>
          <w:color w:val="000000"/>
          <w:kern w:val="0"/>
          <w:sz w:val="24"/>
          <w:szCs w:val="24"/>
        </w:rPr>
        <w:t>年，“不通过”的学校整改期为</w:t>
      </w:r>
      <w:r w:rsidRPr="007734CC">
        <w:rPr>
          <w:rFonts w:asciiTheme="minorEastAsia" w:hAnsiTheme="minorEastAsia" w:cs="仿宋_GB2312"/>
          <w:color w:val="000000"/>
          <w:kern w:val="0"/>
          <w:sz w:val="24"/>
          <w:szCs w:val="24"/>
        </w:rPr>
        <w:t>3</w:t>
      </w:r>
      <w:r w:rsidRPr="007734CC">
        <w:rPr>
          <w:rFonts w:asciiTheme="minorEastAsia" w:hAnsiTheme="minorEastAsia" w:cs="仿宋_GB2312" w:hint="eastAsia"/>
          <w:color w:val="000000"/>
          <w:kern w:val="0"/>
          <w:sz w:val="24"/>
          <w:szCs w:val="24"/>
        </w:rPr>
        <w:t>年。在整改期间，对结论为“暂缓通过”和“不通过”的学校，将采取限制或减少招生数量、暂停备案新设本科专业等限制措施。整改期满后由学校提出重新接受评估的申请。重新评估获得通过的学校，可进入下一轮普通高等学校的审核评估，仍未通过的学校，将认定为教育教学质量低下，依据有关法律给予相应处罚。</w:t>
      </w:r>
    </w:p>
    <w:p w:rsidR="00CE74CB" w:rsidRPr="00CE74CB" w:rsidRDefault="00B02113" w:rsidP="00295040">
      <w:pPr>
        <w:spacing w:line="480" w:lineRule="exact"/>
        <w:ind w:firstLineChars="200" w:firstLine="482"/>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t>四、评估纪律与监督实施</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“阳光评估”，推进评估信息公开、鼓励社会参与、加强评估监督、严肃评估纪律，确保评估工作公开、公正和公平。</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10.</w:t>
      </w:r>
      <w:r w:rsidRPr="007734CC">
        <w:rPr>
          <w:rFonts w:asciiTheme="minorEastAsia" w:hAnsiTheme="minorEastAsia" w:cs="仿宋_GB2312" w:hint="eastAsia"/>
          <w:color w:val="000000"/>
          <w:kern w:val="0"/>
          <w:sz w:val="24"/>
          <w:szCs w:val="24"/>
        </w:rPr>
        <w:t>评估信息公开</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lastRenderedPageBreak/>
        <w:t>合格评估相关的政策文件与实施办法、评估标准、评估程序和活动、评估专家名单、《学校自评报告》、教学基本状态有关数据、《专家组评估报告》以及评估结论等，均在适当范围内予以公开。</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建立社会各界广泛参与评估的工作机制，聘请行业、企业的专家参与评估工作。</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11.</w:t>
      </w:r>
      <w:r w:rsidRPr="007734CC">
        <w:rPr>
          <w:rFonts w:asciiTheme="minorEastAsia" w:hAnsiTheme="minorEastAsia" w:cs="仿宋_GB2312" w:hint="eastAsia"/>
          <w:color w:val="000000"/>
          <w:kern w:val="0"/>
          <w:sz w:val="24"/>
          <w:szCs w:val="24"/>
        </w:rPr>
        <w:t>评估监督</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合格评估工作广泛接受教师、学生和社会各界的监督。评估专家委员会受教育部委托，监督检查参评学校和评估专家以及评估组织机构工作的规范性、公正性，检查评估有关规定的执行情况。</w:t>
      </w:r>
    </w:p>
    <w:p w:rsidR="00CE74CB" w:rsidRDefault="00B02113" w:rsidP="00295040">
      <w:pPr>
        <w:spacing w:line="480" w:lineRule="exact"/>
        <w:ind w:firstLineChars="200" w:firstLine="480"/>
        <w:rPr>
          <w:rFonts w:asciiTheme="minorEastAsia" w:hAnsiTheme="minorEastAsia" w:cs="仿宋_GB2312"/>
          <w:color w:val="000000"/>
          <w:kern w:val="0"/>
          <w:sz w:val="24"/>
          <w:szCs w:val="24"/>
        </w:rPr>
      </w:pPr>
      <w:r w:rsidRPr="007734CC">
        <w:rPr>
          <w:rFonts w:asciiTheme="minorEastAsia" w:hAnsiTheme="minorEastAsia" w:cs="仿宋_GB2312" w:hint="eastAsia"/>
          <w:color w:val="000000"/>
          <w:kern w:val="0"/>
          <w:sz w:val="24"/>
          <w:szCs w:val="24"/>
        </w:rPr>
        <w:t>教育部设立举报电话和信箱，接受来自社会各方面的监督。对评估过程中发现的问题责令及时纠正，对违反相关规定的人员与行为进行深入调查，并视情节轻重对责任人进行追究，做出处理。</w:t>
      </w: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61225A" w:rsidRDefault="0061225A" w:rsidP="007734CC">
      <w:pPr>
        <w:spacing w:line="400" w:lineRule="exact"/>
        <w:rPr>
          <w:rFonts w:asciiTheme="minorEastAsia" w:hAnsiTheme="minorEastAsia" w:cs="仿宋_GB2312"/>
          <w:color w:val="000000"/>
          <w:kern w:val="0"/>
          <w:sz w:val="24"/>
          <w:szCs w:val="24"/>
        </w:rPr>
      </w:pPr>
    </w:p>
    <w:p w:rsidR="00B77C4A" w:rsidRDefault="00B77C4A">
      <w:pPr>
        <w:widowControl/>
        <w:jc w:val="left"/>
        <w:rPr>
          <w:rFonts w:asciiTheme="minorEastAsia" w:hAnsiTheme="minorEastAsia" w:cs="仿宋_GB2312"/>
          <w:b/>
          <w:color w:val="000000"/>
          <w:kern w:val="0"/>
          <w:sz w:val="24"/>
          <w:szCs w:val="24"/>
        </w:rPr>
      </w:pPr>
      <w:r>
        <w:rPr>
          <w:rFonts w:asciiTheme="minorEastAsia" w:hAnsiTheme="minorEastAsia" w:cs="仿宋_GB2312"/>
          <w:b/>
          <w:color w:val="000000"/>
          <w:kern w:val="0"/>
          <w:sz w:val="24"/>
          <w:szCs w:val="24"/>
        </w:rPr>
        <w:br w:type="page"/>
      </w:r>
    </w:p>
    <w:p w:rsidR="00CE74CB" w:rsidRPr="00CE74CB" w:rsidRDefault="00B02113" w:rsidP="0061225A">
      <w:pPr>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lastRenderedPageBreak/>
        <w:t>附件</w:t>
      </w:r>
      <w:r w:rsidRPr="00CE74CB">
        <w:rPr>
          <w:rFonts w:asciiTheme="minorEastAsia" w:hAnsiTheme="minorEastAsia" w:cs="仿宋_GB2312"/>
          <w:b/>
          <w:color w:val="000000"/>
          <w:kern w:val="0"/>
          <w:sz w:val="24"/>
          <w:szCs w:val="24"/>
        </w:rPr>
        <w:t>2</w:t>
      </w:r>
      <w:r w:rsidRPr="00CE74CB">
        <w:rPr>
          <w:rFonts w:asciiTheme="minorEastAsia" w:hAnsiTheme="minorEastAsia" w:cs="仿宋_GB2312" w:hint="eastAsia"/>
          <w:b/>
          <w:color w:val="000000"/>
          <w:kern w:val="0"/>
          <w:sz w:val="24"/>
          <w:szCs w:val="24"/>
        </w:rPr>
        <w:t>：</w:t>
      </w:r>
    </w:p>
    <w:p w:rsidR="00CE74CB" w:rsidRPr="0061225A" w:rsidRDefault="00B02113" w:rsidP="004D16F2">
      <w:pPr>
        <w:spacing w:beforeLines="50" w:before="120" w:afterLines="50" w:after="120"/>
        <w:jc w:val="center"/>
        <w:rPr>
          <w:rFonts w:ascii="方正小标宋简体" w:eastAsia="方正小标宋简体" w:hAnsiTheme="minorEastAsia" w:cs="仿宋_GB2312"/>
          <w:color w:val="000000"/>
          <w:kern w:val="0"/>
          <w:sz w:val="36"/>
          <w:szCs w:val="36"/>
        </w:rPr>
      </w:pPr>
      <w:r w:rsidRPr="0061225A">
        <w:rPr>
          <w:rFonts w:ascii="方正小标宋简体" w:eastAsia="方正小标宋简体" w:hAnsiTheme="minorEastAsia" w:cs="仿宋_GB2312" w:hint="eastAsia"/>
          <w:color w:val="000000"/>
          <w:kern w:val="0"/>
          <w:sz w:val="36"/>
          <w:szCs w:val="36"/>
        </w:rPr>
        <w:t>普通高等学校本科教学工作合格评估指标体系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641"/>
      </w:tblGrid>
      <w:tr w:rsidR="00CE74CB" w:rsidTr="00AB7BAE">
        <w:trPr>
          <w:trHeight w:val="588"/>
        </w:trPr>
        <w:tc>
          <w:tcPr>
            <w:tcW w:w="4397" w:type="dxa"/>
            <w:vAlign w:val="center"/>
          </w:tcPr>
          <w:p w:rsidR="00CE74CB" w:rsidRPr="00CE74CB" w:rsidRDefault="00CE74CB" w:rsidP="00AB7BAE">
            <w:pPr>
              <w:spacing w:line="400" w:lineRule="exact"/>
              <w:ind w:firstLine="482"/>
              <w:jc w:val="center"/>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t>一级指标</w:t>
            </w:r>
          </w:p>
        </w:tc>
        <w:tc>
          <w:tcPr>
            <w:tcW w:w="4641" w:type="dxa"/>
            <w:vAlign w:val="center"/>
          </w:tcPr>
          <w:p w:rsidR="00CE74CB" w:rsidRPr="00CE74CB" w:rsidRDefault="00CE74CB" w:rsidP="00AB7BAE">
            <w:pPr>
              <w:spacing w:line="400" w:lineRule="exact"/>
              <w:ind w:firstLine="482"/>
              <w:jc w:val="center"/>
              <w:rPr>
                <w:rFonts w:asciiTheme="minorEastAsia" w:hAnsiTheme="minorEastAsia" w:cs="仿宋_GB2312"/>
                <w:b/>
                <w:color w:val="000000"/>
                <w:kern w:val="0"/>
                <w:sz w:val="24"/>
                <w:szCs w:val="24"/>
              </w:rPr>
            </w:pPr>
            <w:r w:rsidRPr="00CE74CB">
              <w:rPr>
                <w:rFonts w:asciiTheme="minorEastAsia" w:hAnsiTheme="minorEastAsia" w:cs="仿宋_GB2312" w:hint="eastAsia"/>
                <w:b/>
                <w:color w:val="000000"/>
                <w:kern w:val="0"/>
                <w:sz w:val="24"/>
                <w:szCs w:val="24"/>
              </w:rPr>
              <w:t>二级指标</w:t>
            </w:r>
          </w:p>
        </w:tc>
      </w:tr>
      <w:tr w:rsidR="00CE74CB" w:rsidTr="00731D21">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1</w:t>
            </w:r>
            <w:r w:rsidRPr="007734CC">
              <w:rPr>
                <w:rFonts w:asciiTheme="minorEastAsia" w:hAnsiTheme="minorEastAsia" w:cs="仿宋_GB2312" w:hint="eastAsia"/>
                <w:color w:val="000000"/>
                <w:kern w:val="0"/>
                <w:sz w:val="24"/>
                <w:szCs w:val="24"/>
              </w:rPr>
              <w:t>．办学思路与领导作用</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1.1 </w:t>
            </w:r>
            <w:r w:rsidRPr="007734CC">
              <w:rPr>
                <w:rFonts w:asciiTheme="minorEastAsia" w:hAnsiTheme="minorEastAsia" w:cs="仿宋_GB2312" w:hint="eastAsia"/>
                <w:color w:val="000000"/>
                <w:kern w:val="0"/>
                <w:sz w:val="24"/>
                <w:szCs w:val="24"/>
              </w:rPr>
              <w:t>学校定位</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1.2 </w:t>
            </w:r>
            <w:r w:rsidRPr="007734CC">
              <w:rPr>
                <w:rFonts w:asciiTheme="minorEastAsia" w:hAnsiTheme="minorEastAsia" w:cs="仿宋_GB2312" w:hint="eastAsia"/>
                <w:color w:val="000000"/>
                <w:kern w:val="0"/>
                <w:sz w:val="24"/>
                <w:szCs w:val="24"/>
              </w:rPr>
              <w:t>领导作用</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1.3 </w:t>
            </w:r>
            <w:r w:rsidRPr="007734CC">
              <w:rPr>
                <w:rFonts w:asciiTheme="minorEastAsia" w:hAnsiTheme="minorEastAsia" w:cs="仿宋_GB2312" w:hint="eastAsia"/>
                <w:color w:val="000000"/>
                <w:kern w:val="0"/>
                <w:sz w:val="24"/>
                <w:szCs w:val="24"/>
              </w:rPr>
              <w:t>人才培养模式</w:t>
            </w:r>
          </w:p>
        </w:tc>
      </w:tr>
      <w:tr w:rsidR="00CE74CB" w:rsidTr="00731D21">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2</w:t>
            </w:r>
            <w:r w:rsidRPr="007734CC">
              <w:rPr>
                <w:rFonts w:asciiTheme="minorEastAsia" w:hAnsiTheme="minorEastAsia" w:cs="仿宋_GB2312" w:hint="eastAsia"/>
                <w:color w:val="000000"/>
                <w:kern w:val="0"/>
                <w:sz w:val="24"/>
                <w:szCs w:val="24"/>
              </w:rPr>
              <w:t>．教师队伍</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2.1 </w:t>
            </w:r>
            <w:r w:rsidRPr="007734CC">
              <w:rPr>
                <w:rFonts w:asciiTheme="minorEastAsia" w:hAnsiTheme="minorEastAsia" w:cs="仿宋_GB2312" w:hint="eastAsia"/>
                <w:color w:val="000000"/>
                <w:kern w:val="0"/>
                <w:sz w:val="24"/>
                <w:szCs w:val="24"/>
              </w:rPr>
              <w:t>数量与结构</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2.2 </w:t>
            </w:r>
            <w:r w:rsidRPr="007734CC">
              <w:rPr>
                <w:rFonts w:asciiTheme="minorEastAsia" w:hAnsiTheme="minorEastAsia" w:cs="仿宋_GB2312" w:hint="eastAsia"/>
                <w:color w:val="000000"/>
                <w:kern w:val="0"/>
                <w:sz w:val="24"/>
                <w:szCs w:val="24"/>
              </w:rPr>
              <w:t>教育教学水平</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2.3 </w:t>
            </w:r>
            <w:r w:rsidRPr="007734CC">
              <w:rPr>
                <w:rFonts w:asciiTheme="minorEastAsia" w:hAnsiTheme="minorEastAsia" w:cs="仿宋_GB2312" w:hint="eastAsia"/>
                <w:color w:val="000000"/>
                <w:kern w:val="0"/>
                <w:sz w:val="24"/>
                <w:szCs w:val="24"/>
              </w:rPr>
              <w:t>培养培训</w:t>
            </w:r>
          </w:p>
        </w:tc>
      </w:tr>
      <w:tr w:rsidR="00CE74CB" w:rsidTr="00731D21">
        <w:trPr>
          <w:trHeight w:val="1151"/>
        </w:trPr>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3</w:t>
            </w:r>
            <w:r w:rsidRPr="007734CC">
              <w:rPr>
                <w:rFonts w:asciiTheme="minorEastAsia" w:hAnsiTheme="minorEastAsia" w:cs="仿宋_GB2312" w:hint="eastAsia"/>
                <w:color w:val="000000"/>
                <w:kern w:val="0"/>
                <w:sz w:val="24"/>
                <w:szCs w:val="24"/>
              </w:rPr>
              <w:t>．教学条件与利用</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3.1 </w:t>
            </w:r>
            <w:r w:rsidRPr="007734CC">
              <w:rPr>
                <w:rFonts w:asciiTheme="minorEastAsia" w:hAnsiTheme="minorEastAsia" w:cs="仿宋_GB2312" w:hint="eastAsia"/>
                <w:color w:val="000000"/>
                <w:kern w:val="0"/>
                <w:sz w:val="24"/>
                <w:szCs w:val="24"/>
              </w:rPr>
              <w:t>教学基本设施</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3.2 </w:t>
            </w:r>
            <w:r w:rsidRPr="007734CC">
              <w:rPr>
                <w:rFonts w:asciiTheme="minorEastAsia" w:hAnsiTheme="minorEastAsia" w:cs="仿宋_GB2312" w:hint="eastAsia"/>
                <w:color w:val="000000"/>
                <w:kern w:val="0"/>
                <w:sz w:val="24"/>
                <w:szCs w:val="24"/>
              </w:rPr>
              <w:t>经费投入</w:t>
            </w:r>
          </w:p>
        </w:tc>
      </w:tr>
      <w:tr w:rsidR="00CE74CB" w:rsidTr="00731D21">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4</w:t>
            </w:r>
            <w:r w:rsidRPr="007734CC">
              <w:rPr>
                <w:rFonts w:asciiTheme="minorEastAsia" w:hAnsiTheme="minorEastAsia" w:cs="仿宋_GB2312" w:hint="eastAsia"/>
                <w:color w:val="000000"/>
                <w:kern w:val="0"/>
                <w:sz w:val="24"/>
                <w:szCs w:val="24"/>
              </w:rPr>
              <w:t>．专业与课程建设</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4.1 </w:t>
            </w:r>
            <w:r w:rsidRPr="007734CC">
              <w:rPr>
                <w:rFonts w:asciiTheme="minorEastAsia" w:hAnsiTheme="minorEastAsia" w:cs="仿宋_GB2312" w:hint="eastAsia"/>
                <w:color w:val="000000"/>
                <w:kern w:val="0"/>
                <w:sz w:val="24"/>
                <w:szCs w:val="24"/>
              </w:rPr>
              <w:t>专业建设</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4.2 </w:t>
            </w:r>
            <w:r w:rsidRPr="007734CC">
              <w:rPr>
                <w:rFonts w:asciiTheme="minorEastAsia" w:hAnsiTheme="minorEastAsia" w:cs="仿宋_GB2312" w:hint="eastAsia"/>
                <w:color w:val="000000"/>
                <w:kern w:val="0"/>
                <w:sz w:val="24"/>
                <w:szCs w:val="24"/>
              </w:rPr>
              <w:t>课程与教学</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4.3 </w:t>
            </w:r>
            <w:r w:rsidRPr="007734CC">
              <w:rPr>
                <w:rFonts w:asciiTheme="minorEastAsia" w:hAnsiTheme="minorEastAsia" w:cs="仿宋_GB2312" w:hint="eastAsia"/>
                <w:color w:val="000000"/>
                <w:kern w:val="0"/>
                <w:sz w:val="24"/>
                <w:szCs w:val="24"/>
              </w:rPr>
              <w:t>实践教学</w:t>
            </w:r>
          </w:p>
        </w:tc>
      </w:tr>
      <w:tr w:rsidR="00CE74CB" w:rsidTr="00731D21">
        <w:trPr>
          <w:trHeight w:val="1199"/>
        </w:trPr>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5</w:t>
            </w:r>
            <w:r w:rsidRPr="007734CC">
              <w:rPr>
                <w:rFonts w:asciiTheme="minorEastAsia" w:hAnsiTheme="minorEastAsia" w:cs="仿宋_GB2312" w:hint="eastAsia"/>
                <w:color w:val="000000"/>
                <w:kern w:val="0"/>
                <w:sz w:val="24"/>
                <w:szCs w:val="24"/>
              </w:rPr>
              <w:t>．质量管理</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5.1 </w:t>
            </w:r>
            <w:r w:rsidRPr="007734CC">
              <w:rPr>
                <w:rFonts w:asciiTheme="minorEastAsia" w:hAnsiTheme="minorEastAsia" w:cs="仿宋_GB2312" w:hint="eastAsia"/>
                <w:color w:val="000000"/>
                <w:kern w:val="0"/>
                <w:sz w:val="24"/>
                <w:szCs w:val="24"/>
              </w:rPr>
              <w:t>教学管理队伍</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5.2 </w:t>
            </w:r>
            <w:r w:rsidRPr="007734CC">
              <w:rPr>
                <w:rFonts w:asciiTheme="minorEastAsia" w:hAnsiTheme="minorEastAsia" w:cs="仿宋_GB2312" w:hint="eastAsia"/>
                <w:color w:val="000000"/>
                <w:kern w:val="0"/>
                <w:sz w:val="24"/>
                <w:szCs w:val="24"/>
              </w:rPr>
              <w:t>质量监控</w:t>
            </w:r>
          </w:p>
        </w:tc>
      </w:tr>
      <w:tr w:rsidR="00CE74CB" w:rsidTr="00731D21">
        <w:trPr>
          <w:trHeight w:val="1401"/>
        </w:trPr>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6</w:t>
            </w:r>
            <w:r w:rsidRPr="007734CC">
              <w:rPr>
                <w:rFonts w:asciiTheme="minorEastAsia" w:hAnsiTheme="minorEastAsia" w:cs="仿宋_GB2312" w:hint="eastAsia"/>
                <w:color w:val="000000"/>
                <w:kern w:val="0"/>
                <w:sz w:val="24"/>
                <w:szCs w:val="24"/>
              </w:rPr>
              <w:t>．学风建设与学生指导</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6.1 </w:t>
            </w:r>
            <w:r w:rsidRPr="007734CC">
              <w:rPr>
                <w:rFonts w:asciiTheme="minorEastAsia" w:hAnsiTheme="minorEastAsia" w:cs="仿宋_GB2312" w:hint="eastAsia"/>
                <w:color w:val="000000"/>
                <w:kern w:val="0"/>
                <w:sz w:val="24"/>
                <w:szCs w:val="24"/>
              </w:rPr>
              <w:t>学风建设</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6.2 </w:t>
            </w:r>
            <w:r w:rsidRPr="007734CC">
              <w:rPr>
                <w:rFonts w:asciiTheme="minorEastAsia" w:hAnsiTheme="minorEastAsia" w:cs="仿宋_GB2312" w:hint="eastAsia"/>
                <w:color w:val="000000"/>
                <w:kern w:val="0"/>
                <w:sz w:val="24"/>
                <w:szCs w:val="24"/>
              </w:rPr>
              <w:t>指导与服务</w:t>
            </w:r>
          </w:p>
        </w:tc>
      </w:tr>
      <w:tr w:rsidR="00CE74CB" w:rsidTr="00731D21">
        <w:tc>
          <w:tcPr>
            <w:tcW w:w="4397" w:type="dxa"/>
            <w:vAlign w:val="center"/>
          </w:tcPr>
          <w:p w:rsidR="00CE74CB" w:rsidRDefault="00CE74CB" w:rsidP="007C184F">
            <w:pPr>
              <w:spacing w:line="400" w:lineRule="exact"/>
              <w:ind w:firstLine="480"/>
              <w:jc w:val="left"/>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7</w:t>
            </w:r>
            <w:r w:rsidRPr="007734CC">
              <w:rPr>
                <w:rFonts w:asciiTheme="minorEastAsia" w:hAnsiTheme="minorEastAsia" w:cs="仿宋_GB2312" w:hint="eastAsia"/>
                <w:color w:val="000000"/>
                <w:kern w:val="0"/>
                <w:sz w:val="24"/>
                <w:szCs w:val="24"/>
              </w:rPr>
              <w:t>．教学质量</w:t>
            </w:r>
          </w:p>
        </w:tc>
        <w:tc>
          <w:tcPr>
            <w:tcW w:w="4641" w:type="dxa"/>
            <w:vAlign w:val="center"/>
          </w:tcPr>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7.1 </w:t>
            </w:r>
            <w:r w:rsidRPr="007734CC">
              <w:rPr>
                <w:rFonts w:asciiTheme="minorEastAsia" w:hAnsiTheme="minorEastAsia" w:cs="仿宋_GB2312" w:hint="eastAsia"/>
                <w:color w:val="000000"/>
                <w:kern w:val="0"/>
                <w:sz w:val="24"/>
                <w:szCs w:val="24"/>
              </w:rPr>
              <w:t>德育</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7.2 </w:t>
            </w:r>
            <w:r w:rsidRPr="007734CC">
              <w:rPr>
                <w:rFonts w:asciiTheme="minorEastAsia" w:hAnsiTheme="minorEastAsia" w:cs="仿宋_GB2312" w:hint="eastAsia"/>
                <w:color w:val="000000"/>
                <w:kern w:val="0"/>
                <w:sz w:val="24"/>
                <w:szCs w:val="24"/>
              </w:rPr>
              <w:t>专业知识和能力</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7.3 </w:t>
            </w:r>
            <w:r w:rsidRPr="007734CC">
              <w:rPr>
                <w:rFonts w:asciiTheme="minorEastAsia" w:hAnsiTheme="minorEastAsia" w:cs="仿宋_GB2312" w:hint="eastAsia"/>
                <w:color w:val="000000"/>
                <w:kern w:val="0"/>
                <w:sz w:val="24"/>
                <w:szCs w:val="24"/>
              </w:rPr>
              <w:t>体育美育</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7.4 </w:t>
            </w:r>
            <w:r w:rsidRPr="007734CC">
              <w:rPr>
                <w:rFonts w:asciiTheme="minorEastAsia" w:hAnsiTheme="minorEastAsia" w:cs="仿宋_GB2312" w:hint="eastAsia"/>
                <w:color w:val="000000"/>
                <w:kern w:val="0"/>
                <w:sz w:val="24"/>
                <w:szCs w:val="24"/>
              </w:rPr>
              <w:t>校内外评价</w:t>
            </w:r>
          </w:p>
          <w:p w:rsidR="00CE74CB" w:rsidRDefault="00CE74CB" w:rsidP="00731D21">
            <w:pPr>
              <w:spacing w:line="400" w:lineRule="exact"/>
              <w:ind w:firstLine="480"/>
              <w:rPr>
                <w:rFonts w:asciiTheme="minorEastAsia" w:hAnsiTheme="minorEastAsia" w:cs="仿宋_GB2312"/>
                <w:color w:val="000000"/>
                <w:kern w:val="0"/>
                <w:sz w:val="24"/>
                <w:szCs w:val="24"/>
              </w:rPr>
            </w:pPr>
            <w:r w:rsidRPr="007734CC">
              <w:rPr>
                <w:rFonts w:asciiTheme="minorEastAsia" w:hAnsiTheme="minorEastAsia" w:cs="仿宋_GB2312"/>
                <w:color w:val="000000"/>
                <w:kern w:val="0"/>
                <w:sz w:val="24"/>
                <w:szCs w:val="24"/>
              </w:rPr>
              <w:t xml:space="preserve">7.5 </w:t>
            </w:r>
            <w:r w:rsidRPr="007734CC">
              <w:rPr>
                <w:rFonts w:asciiTheme="minorEastAsia" w:hAnsiTheme="minorEastAsia" w:cs="仿宋_GB2312" w:hint="eastAsia"/>
                <w:color w:val="000000"/>
                <w:kern w:val="0"/>
                <w:sz w:val="24"/>
                <w:szCs w:val="24"/>
              </w:rPr>
              <w:t>就业</w:t>
            </w:r>
          </w:p>
        </w:tc>
      </w:tr>
    </w:tbl>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pPr>
    </w:p>
    <w:p w:rsidR="00CE74CB" w:rsidRDefault="00CE74CB" w:rsidP="007734CC">
      <w:pPr>
        <w:spacing w:line="400" w:lineRule="exact"/>
        <w:rPr>
          <w:rFonts w:asciiTheme="minorEastAsia" w:hAnsiTheme="minorEastAsia" w:cs="仿宋_GB2312"/>
          <w:color w:val="000000"/>
          <w:kern w:val="0"/>
          <w:sz w:val="24"/>
          <w:szCs w:val="24"/>
        </w:rPr>
        <w:sectPr w:rsidR="00CE74CB" w:rsidSect="00042C18">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418" w:header="851" w:footer="992" w:gutter="0"/>
          <w:pgNumType w:start="1"/>
          <w:cols w:space="425"/>
          <w:docGrid w:linePitch="312"/>
        </w:sectPr>
      </w:pPr>
    </w:p>
    <w:p w:rsidR="00CE74CB" w:rsidRPr="00731D21" w:rsidRDefault="00B02113" w:rsidP="004D16F2">
      <w:pPr>
        <w:spacing w:beforeLines="50" w:before="120"/>
        <w:jc w:val="center"/>
        <w:rPr>
          <w:rFonts w:ascii="方正小标宋简体" w:eastAsia="方正小标宋简体" w:hAnsiTheme="minorEastAsia" w:cs="宋体"/>
          <w:color w:val="000000"/>
          <w:kern w:val="0"/>
          <w:sz w:val="36"/>
          <w:szCs w:val="36"/>
        </w:rPr>
      </w:pPr>
      <w:r w:rsidRPr="00CE74CB">
        <w:rPr>
          <w:rFonts w:ascii="方正小标宋简体" w:eastAsia="方正小标宋简体" w:hAnsiTheme="minorEastAsia" w:cs="宋体" w:hint="eastAsia"/>
          <w:color w:val="000000"/>
          <w:kern w:val="0"/>
          <w:sz w:val="36"/>
          <w:szCs w:val="36"/>
        </w:rPr>
        <w:lastRenderedPageBreak/>
        <w:t>普通高等学校本科教学工作合格评估指标和基本要求(试行)</w:t>
      </w:r>
    </w:p>
    <w:tbl>
      <w:tblPr>
        <w:tblW w:w="14120"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51"/>
        <w:gridCol w:w="1701"/>
        <w:gridCol w:w="6804"/>
        <w:gridCol w:w="4116"/>
      </w:tblGrid>
      <w:tr w:rsidR="00C94B82" w:rsidRPr="008A37E8" w:rsidTr="00960299">
        <w:trPr>
          <w:cantSplit/>
          <w:trHeight w:val="391"/>
          <w:tblHeader/>
          <w:jc w:val="center"/>
        </w:trPr>
        <w:tc>
          <w:tcPr>
            <w:tcW w:w="648" w:type="dxa"/>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一级</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指标</w:t>
            </w:r>
          </w:p>
        </w:tc>
        <w:tc>
          <w:tcPr>
            <w:tcW w:w="851" w:type="dxa"/>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二级</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指标</w:t>
            </w:r>
          </w:p>
        </w:tc>
        <w:tc>
          <w:tcPr>
            <w:tcW w:w="1701" w:type="dxa"/>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主  要</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观测点</w:t>
            </w:r>
          </w:p>
        </w:tc>
        <w:tc>
          <w:tcPr>
            <w:tcW w:w="6804" w:type="dxa"/>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 xml:space="preserve">基   本   要   求  </w:t>
            </w:r>
          </w:p>
        </w:tc>
        <w:tc>
          <w:tcPr>
            <w:tcW w:w="4116" w:type="dxa"/>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备    注</w:t>
            </w:r>
          </w:p>
        </w:tc>
      </w:tr>
      <w:tr w:rsidR="00C94B82" w:rsidRPr="008A37E8" w:rsidTr="00960299">
        <w:trPr>
          <w:cantSplit/>
          <w:trHeight w:val="899"/>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办</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学</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思</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路</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与</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领</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导</w:t>
            </w:r>
          </w:p>
          <w:p w:rsidR="006A62C1" w:rsidRPr="008A37E8" w:rsidRDefault="006A62C1" w:rsidP="0003163B">
            <w:pPr>
              <w:tabs>
                <w:tab w:val="left" w:pos="900"/>
              </w:tabs>
              <w:spacing w:line="260" w:lineRule="exact"/>
              <w:jc w:val="center"/>
              <w:rPr>
                <w:rFonts w:asciiTheme="minorEastAsia" w:hAnsiTheme="minorEastAsia"/>
                <w:b/>
                <w:szCs w:val="21"/>
              </w:rPr>
            </w:pPr>
            <w:r w:rsidRPr="008A37E8">
              <w:rPr>
                <w:rFonts w:asciiTheme="minorEastAsia" w:hAnsiTheme="minorEastAsia"/>
                <w:b/>
                <w:szCs w:val="21"/>
              </w:rPr>
              <w:t>作</w:t>
            </w:r>
          </w:p>
          <w:p w:rsidR="006A62C1" w:rsidRPr="008A37E8" w:rsidRDefault="006A62C1" w:rsidP="0003163B">
            <w:pPr>
              <w:tabs>
                <w:tab w:val="left" w:pos="900"/>
              </w:tabs>
              <w:spacing w:line="260" w:lineRule="exact"/>
              <w:jc w:val="center"/>
              <w:rPr>
                <w:rFonts w:asciiTheme="minorEastAsia" w:hAnsiTheme="minorEastAsia"/>
                <w:b/>
                <w:bCs/>
                <w:color w:val="000000"/>
                <w:szCs w:val="21"/>
              </w:rPr>
            </w:pPr>
            <w:r w:rsidRPr="008A37E8">
              <w:rPr>
                <w:rFonts w:asciiTheme="minorEastAsia" w:hAnsiTheme="minorEastAsia"/>
                <w:b/>
                <w:szCs w:val="21"/>
              </w:rPr>
              <w:t>用</w:t>
            </w: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1.1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学校</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定位</w:t>
            </w:r>
          </w:p>
        </w:tc>
        <w:tc>
          <w:tcPr>
            <w:tcW w:w="1701" w:type="dxa"/>
            <w:vAlign w:val="center"/>
          </w:tcPr>
          <w:p w:rsidR="006A62C1" w:rsidRPr="008A37E8" w:rsidRDefault="006A62C1" w:rsidP="00960299">
            <w:pPr>
              <w:tabs>
                <w:tab w:val="left" w:pos="900"/>
              </w:tabs>
              <w:spacing w:line="260" w:lineRule="exact"/>
              <w:ind w:left="240" w:hanging="240"/>
              <w:jc w:val="left"/>
              <w:rPr>
                <w:rFonts w:asciiTheme="minorEastAsia" w:hAnsiTheme="minorEastAsia"/>
                <w:szCs w:val="21"/>
              </w:rPr>
            </w:pPr>
            <w:r w:rsidRPr="008A37E8">
              <w:rPr>
                <w:rFonts w:asciiTheme="minorEastAsia" w:hAnsiTheme="minorEastAsia"/>
                <w:szCs w:val="21"/>
              </w:rPr>
              <w:t>● 学校定位与规划[注1]</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学校办学定位明确，发展目标清晰，能主动服务区域（行业）经济社会发展。规划科学合理，符合学校发展实际需要；</w:t>
            </w:r>
          </w:p>
          <w:p w:rsidR="006A62C1" w:rsidRPr="008A37E8" w:rsidRDefault="006A62C1" w:rsidP="0003163B">
            <w:pPr>
              <w:tabs>
                <w:tab w:val="left" w:pos="900"/>
              </w:tabs>
              <w:spacing w:line="260" w:lineRule="exact"/>
              <w:rPr>
                <w:rFonts w:asciiTheme="minorEastAsia" w:hAnsiTheme="minorEastAsia"/>
                <w:b/>
                <w:szCs w:val="21"/>
                <w:u w:val="single"/>
              </w:rPr>
            </w:pPr>
            <w:r w:rsidRPr="008A37E8">
              <w:rPr>
                <w:rFonts w:asciiTheme="minorEastAsia" w:hAnsiTheme="minorEastAsia"/>
                <w:szCs w:val="21"/>
              </w:rPr>
              <w:t>注重办学特色培育。</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[注1] 学校规划包括学校教育事业发展规划、学科专业建设规划、师资队伍建设规划和校园建设规划。</w:t>
            </w:r>
          </w:p>
        </w:tc>
      </w:tr>
      <w:tr w:rsidR="00C94B82" w:rsidRPr="008A37E8" w:rsidTr="00960299">
        <w:trPr>
          <w:cantSplit/>
          <w:trHeight w:val="1563"/>
          <w:jc w:val="center"/>
        </w:trPr>
        <w:tc>
          <w:tcPr>
            <w:tcW w:w="648" w:type="dxa"/>
            <w:vMerge/>
          </w:tcPr>
          <w:p w:rsidR="006A62C1" w:rsidRPr="008A37E8" w:rsidRDefault="006A62C1" w:rsidP="0003163B">
            <w:pPr>
              <w:tabs>
                <w:tab w:val="left" w:pos="900"/>
              </w:tabs>
              <w:spacing w:line="260" w:lineRule="exact"/>
              <w:jc w:val="center"/>
              <w:rPr>
                <w:rFonts w:asciiTheme="minorEastAsia" w:hAnsiTheme="minorEastAsia"/>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1.2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领导</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作用</w:t>
            </w:r>
          </w:p>
        </w:tc>
        <w:tc>
          <w:tcPr>
            <w:tcW w:w="1701" w:type="dxa"/>
          </w:tcPr>
          <w:p w:rsidR="006A62C1"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领导能力</w:t>
            </w:r>
          </w:p>
          <w:p w:rsidR="00C94B82" w:rsidRDefault="00C94B82" w:rsidP="00960299">
            <w:pPr>
              <w:tabs>
                <w:tab w:val="left" w:pos="900"/>
              </w:tabs>
              <w:spacing w:line="260" w:lineRule="exact"/>
              <w:jc w:val="left"/>
              <w:rPr>
                <w:rFonts w:asciiTheme="minorEastAsia" w:hAnsiTheme="minorEastAsia"/>
                <w:szCs w:val="21"/>
              </w:rPr>
            </w:pPr>
          </w:p>
          <w:p w:rsidR="00960299" w:rsidRDefault="00960299" w:rsidP="00960299">
            <w:pPr>
              <w:tabs>
                <w:tab w:val="left" w:pos="900"/>
              </w:tabs>
              <w:spacing w:line="260" w:lineRule="exact"/>
              <w:jc w:val="left"/>
              <w:rPr>
                <w:rFonts w:asciiTheme="minorEastAsia" w:hAnsiTheme="minorEastAsia"/>
                <w:szCs w:val="21"/>
              </w:rPr>
            </w:pPr>
          </w:p>
          <w:p w:rsidR="00960299" w:rsidRPr="008A37E8" w:rsidRDefault="00960299" w:rsidP="00960299">
            <w:pPr>
              <w:tabs>
                <w:tab w:val="left" w:pos="900"/>
              </w:tabs>
              <w:spacing w:line="260" w:lineRule="exact"/>
              <w:jc w:val="left"/>
              <w:rPr>
                <w:rFonts w:asciiTheme="minorEastAsia" w:hAnsiTheme="minorEastAsia"/>
                <w:szCs w:val="21"/>
              </w:rPr>
            </w:pPr>
          </w:p>
          <w:p w:rsidR="00960299"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教学中心</w:t>
            </w:r>
          </w:p>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地位</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各级领导班子</w:t>
            </w:r>
            <w:r w:rsidRPr="008A37E8">
              <w:rPr>
                <w:rFonts w:asciiTheme="minorEastAsia" w:hAnsiTheme="minorEastAsia"/>
                <w:kern w:val="0"/>
                <w:szCs w:val="21"/>
              </w:rPr>
              <w:t>遵循高等教育办学和教学规律</w:t>
            </w:r>
            <w:r w:rsidRPr="008A37E8">
              <w:rPr>
                <w:rFonts w:asciiTheme="minorEastAsia" w:hAnsiTheme="minorEastAsia"/>
                <w:szCs w:val="21"/>
              </w:rPr>
              <w:t>，</w:t>
            </w:r>
            <w:r w:rsidRPr="008A37E8">
              <w:rPr>
                <w:rFonts w:asciiTheme="minorEastAsia" w:hAnsiTheme="minorEastAsia"/>
                <w:kern w:val="0"/>
                <w:szCs w:val="21"/>
              </w:rPr>
              <w:t>树立“办学以教师为本，教学以学生为本”的办学理念，认真</w:t>
            </w:r>
            <w:r w:rsidRPr="008A37E8">
              <w:rPr>
                <w:rFonts w:asciiTheme="minorEastAsia" w:hAnsiTheme="minorEastAsia"/>
                <w:szCs w:val="21"/>
              </w:rPr>
              <w:t>落实学校发展规划和目标，教育教学管理能力较强。</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有以提高质量为核心、落实教学工作中心地位的政策与措施，重视建立并完善内部教学质量保障体系；</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各级教学管理人员责任明确，各职能部门服务人才培养情况好，师生基本满意。</w:t>
            </w:r>
          </w:p>
        </w:tc>
        <w:tc>
          <w:tcPr>
            <w:tcW w:w="4116" w:type="dxa"/>
          </w:tcPr>
          <w:p w:rsidR="006A62C1" w:rsidRPr="008A37E8" w:rsidRDefault="006A62C1" w:rsidP="0003163B">
            <w:pPr>
              <w:tabs>
                <w:tab w:val="left" w:pos="900"/>
              </w:tabs>
              <w:spacing w:line="260" w:lineRule="exact"/>
              <w:rPr>
                <w:rFonts w:asciiTheme="minorEastAsia" w:hAnsiTheme="minorEastAsia"/>
                <w:szCs w:val="21"/>
              </w:rPr>
            </w:pPr>
          </w:p>
        </w:tc>
      </w:tr>
      <w:tr w:rsidR="00C94B82" w:rsidRPr="008A37E8" w:rsidTr="00960299">
        <w:trPr>
          <w:cantSplit/>
          <w:trHeight w:val="1691"/>
          <w:jc w:val="center"/>
        </w:trPr>
        <w:tc>
          <w:tcPr>
            <w:tcW w:w="648" w:type="dxa"/>
            <w:vMerge/>
          </w:tcPr>
          <w:p w:rsidR="006A62C1" w:rsidRPr="008A37E8" w:rsidRDefault="006A62C1" w:rsidP="0003163B">
            <w:pPr>
              <w:tabs>
                <w:tab w:val="left" w:pos="900"/>
              </w:tabs>
              <w:spacing w:line="260" w:lineRule="exact"/>
              <w:jc w:val="center"/>
              <w:rPr>
                <w:rFonts w:asciiTheme="minorEastAsia" w:hAnsiTheme="minorEastAsia"/>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1.3</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人才</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培养</w:t>
            </w:r>
          </w:p>
          <w:p w:rsidR="006A62C1" w:rsidRPr="008A37E8" w:rsidRDefault="006A62C1" w:rsidP="0003163B">
            <w:pPr>
              <w:tabs>
                <w:tab w:val="left" w:pos="900"/>
              </w:tabs>
              <w:spacing w:line="260" w:lineRule="exact"/>
              <w:jc w:val="center"/>
              <w:rPr>
                <w:rFonts w:asciiTheme="minorEastAsia" w:hAnsiTheme="minorEastAsia"/>
                <w:b/>
                <w:szCs w:val="21"/>
                <w:u w:val="single"/>
              </w:rPr>
            </w:pPr>
            <w:r w:rsidRPr="008A37E8">
              <w:rPr>
                <w:rFonts w:asciiTheme="minorEastAsia" w:hAnsiTheme="minorEastAsia"/>
                <w:szCs w:val="21"/>
              </w:rPr>
              <w:t>模式</w:t>
            </w:r>
          </w:p>
        </w:tc>
        <w:tc>
          <w:tcPr>
            <w:tcW w:w="1701" w:type="dxa"/>
            <w:vAlign w:val="center"/>
          </w:tcPr>
          <w:p w:rsidR="00960299"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人才培养</w:t>
            </w:r>
          </w:p>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思路</w:t>
            </w:r>
          </w:p>
          <w:p w:rsidR="0003163B" w:rsidRDefault="0003163B" w:rsidP="00960299">
            <w:pPr>
              <w:tabs>
                <w:tab w:val="left" w:pos="900"/>
              </w:tabs>
              <w:spacing w:line="260" w:lineRule="exact"/>
              <w:jc w:val="left"/>
              <w:rPr>
                <w:rFonts w:asciiTheme="minorEastAsia" w:hAnsiTheme="minorEastAsia"/>
                <w:szCs w:val="21"/>
              </w:rPr>
            </w:pPr>
          </w:p>
          <w:p w:rsidR="00C94B82" w:rsidRPr="008A37E8" w:rsidRDefault="00C94B82"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 产学研合作教育</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坚持育人为本，德育为先，能力为重，全面发展；</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突出应用型人才培养，思路清晰，效果明显；</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关注学生不同特点和个性差异，注重因材施教。</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积极开展产学研合作教育，与企（事）业或行业合作举办专业、共建教学资源、合作培养人才、合作就业等方面取得较好效果。</w:t>
            </w:r>
          </w:p>
        </w:tc>
        <w:tc>
          <w:tcPr>
            <w:tcW w:w="4116" w:type="dxa"/>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rPr>
          <w:cantSplit/>
          <w:trHeight w:val="2673"/>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教</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师</w:t>
            </w:r>
          </w:p>
          <w:p w:rsidR="006A62C1" w:rsidRPr="008A37E8" w:rsidRDefault="006A62C1" w:rsidP="00C94B82">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队</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伍</w:t>
            </w: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2.1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数量</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与结构</w:t>
            </w:r>
          </w:p>
        </w:tc>
        <w:tc>
          <w:tcPr>
            <w:tcW w:w="1701" w:type="dxa"/>
          </w:tcPr>
          <w:p w:rsidR="006A62C1" w:rsidRPr="008A37E8" w:rsidRDefault="006A62C1" w:rsidP="00960299">
            <w:pPr>
              <w:tabs>
                <w:tab w:val="left" w:pos="900"/>
              </w:tabs>
              <w:spacing w:line="260" w:lineRule="exact"/>
              <w:rPr>
                <w:rFonts w:asciiTheme="minorEastAsia" w:hAnsiTheme="minorEastAsia"/>
                <w:szCs w:val="21"/>
              </w:rPr>
            </w:pPr>
            <w:r w:rsidRPr="008A37E8">
              <w:rPr>
                <w:rFonts w:asciiTheme="minorEastAsia" w:hAnsiTheme="minorEastAsia"/>
                <w:szCs w:val="21"/>
              </w:rPr>
              <w:t>● 生师比</w:t>
            </w:r>
          </w:p>
          <w:p w:rsidR="006A62C1" w:rsidRDefault="006A62C1" w:rsidP="00960299">
            <w:pPr>
              <w:tabs>
                <w:tab w:val="left" w:pos="900"/>
              </w:tabs>
              <w:spacing w:line="260" w:lineRule="exact"/>
              <w:jc w:val="center"/>
              <w:rPr>
                <w:rFonts w:asciiTheme="minorEastAsia" w:hAnsiTheme="minorEastAsia"/>
                <w:szCs w:val="21"/>
              </w:rPr>
            </w:pPr>
          </w:p>
          <w:p w:rsidR="00C94B82" w:rsidRDefault="00C94B82" w:rsidP="00960299">
            <w:pPr>
              <w:tabs>
                <w:tab w:val="left" w:pos="900"/>
              </w:tabs>
              <w:spacing w:line="260" w:lineRule="exact"/>
              <w:jc w:val="center"/>
              <w:rPr>
                <w:rFonts w:asciiTheme="minorEastAsia" w:hAnsiTheme="minorEastAsia"/>
                <w:szCs w:val="21"/>
              </w:rPr>
            </w:pPr>
          </w:p>
          <w:p w:rsidR="00960299" w:rsidRPr="008A37E8" w:rsidRDefault="00960299" w:rsidP="00960299">
            <w:pPr>
              <w:tabs>
                <w:tab w:val="left" w:pos="900"/>
              </w:tabs>
              <w:spacing w:line="260" w:lineRule="exact"/>
              <w:jc w:val="center"/>
              <w:rPr>
                <w:rFonts w:asciiTheme="minorEastAsia" w:hAnsiTheme="minorEastAsia"/>
                <w:szCs w:val="21"/>
              </w:rPr>
            </w:pPr>
          </w:p>
          <w:p w:rsidR="006A62C1" w:rsidRPr="008A37E8" w:rsidRDefault="006A62C1" w:rsidP="00960299">
            <w:pPr>
              <w:tabs>
                <w:tab w:val="left" w:pos="900"/>
              </w:tabs>
              <w:spacing w:line="260" w:lineRule="exact"/>
              <w:rPr>
                <w:rFonts w:asciiTheme="minorEastAsia" w:hAnsiTheme="minorEastAsia"/>
                <w:szCs w:val="21"/>
              </w:rPr>
            </w:pPr>
            <w:r w:rsidRPr="008A37E8">
              <w:rPr>
                <w:rFonts w:asciiTheme="minorEastAsia" w:hAnsiTheme="minorEastAsia"/>
                <w:szCs w:val="21"/>
              </w:rPr>
              <w:t>● 队伍结构</w:t>
            </w:r>
          </w:p>
          <w:p w:rsidR="006A62C1" w:rsidRPr="008A37E8" w:rsidRDefault="006A62C1" w:rsidP="00960299">
            <w:pPr>
              <w:tabs>
                <w:tab w:val="left" w:pos="900"/>
              </w:tabs>
              <w:spacing w:line="260" w:lineRule="exact"/>
              <w:ind w:left="240" w:hanging="240"/>
              <w:jc w:val="center"/>
              <w:rPr>
                <w:rFonts w:asciiTheme="minorEastAsia" w:hAnsiTheme="minorEastAsia"/>
                <w:szCs w:val="21"/>
              </w:rPr>
            </w:pPr>
          </w:p>
          <w:p w:rsidR="006A62C1" w:rsidRPr="008A37E8" w:rsidRDefault="006A62C1" w:rsidP="00960299">
            <w:pPr>
              <w:tabs>
                <w:tab w:val="left" w:pos="900"/>
              </w:tabs>
              <w:spacing w:line="260" w:lineRule="exact"/>
              <w:ind w:left="240" w:hanging="240"/>
              <w:jc w:val="center"/>
              <w:rPr>
                <w:rFonts w:asciiTheme="minorEastAsia" w:hAnsiTheme="minorEastAsia"/>
                <w:szCs w:val="21"/>
              </w:rPr>
            </w:pPr>
          </w:p>
          <w:p w:rsidR="006A62C1" w:rsidRPr="008A37E8" w:rsidRDefault="006A62C1" w:rsidP="00960299">
            <w:pPr>
              <w:tabs>
                <w:tab w:val="left" w:pos="900"/>
              </w:tabs>
              <w:spacing w:line="260" w:lineRule="exact"/>
              <w:jc w:val="center"/>
              <w:rPr>
                <w:rFonts w:asciiTheme="minorEastAsia" w:hAnsiTheme="minorEastAsia"/>
                <w:szCs w:val="21"/>
              </w:rPr>
            </w:pPr>
          </w:p>
        </w:tc>
        <w:tc>
          <w:tcPr>
            <w:tcW w:w="6804" w:type="dxa"/>
            <w:vAlign w:val="center"/>
          </w:tcPr>
          <w:p w:rsidR="006A62C1" w:rsidRPr="008A37E8" w:rsidRDefault="006A62C1" w:rsidP="0003163B">
            <w:pPr>
              <w:spacing w:line="260" w:lineRule="exact"/>
              <w:rPr>
                <w:rFonts w:asciiTheme="minorEastAsia" w:hAnsiTheme="minorEastAsia"/>
                <w:szCs w:val="21"/>
              </w:rPr>
            </w:pPr>
            <w:r w:rsidRPr="008A37E8">
              <w:rPr>
                <w:rFonts w:asciiTheme="minorEastAsia" w:hAnsiTheme="minorEastAsia"/>
                <w:szCs w:val="21"/>
              </w:rPr>
              <w:t>全校生师比达到国家办学条件要求[注2]；</w:t>
            </w:r>
          </w:p>
          <w:p w:rsidR="006A62C1" w:rsidRPr="008A37E8" w:rsidRDefault="006A62C1" w:rsidP="0003163B">
            <w:pPr>
              <w:spacing w:line="260" w:lineRule="exact"/>
              <w:rPr>
                <w:rFonts w:asciiTheme="minorEastAsia" w:hAnsiTheme="minorEastAsia"/>
                <w:szCs w:val="21"/>
              </w:rPr>
            </w:pPr>
            <w:r w:rsidRPr="008A37E8">
              <w:rPr>
                <w:rFonts w:asciiTheme="minorEastAsia" w:hAnsiTheme="minorEastAsia"/>
                <w:szCs w:val="21"/>
              </w:rPr>
              <w:t>各专业的教师数量满足本专业教学需要；</w:t>
            </w:r>
          </w:p>
          <w:p w:rsidR="006A62C1" w:rsidRPr="008A37E8" w:rsidRDefault="006A62C1" w:rsidP="0003163B">
            <w:pPr>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合理的控制班级授课规模，有足够数量的教师参与学生学习辅导。</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专任教师中具有硕士学位、博士学位的比例≥50%；</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在编的主讲教师中90%以上具有讲师及以上专业技术职务或具有硕士、博士学位，并通过岗前培训</w:t>
            </w:r>
            <w:r w:rsidR="00960299">
              <w:rPr>
                <w:rFonts w:asciiTheme="minorEastAsia" w:hAnsiTheme="minorEastAsia" w:hint="eastAsia"/>
                <w:szCs w:val="21"/>
              </w:rPr>
              <w:t>。</w:t>
            </w:r>
          </w:p>
          <w:p w:rsidR="006A62C1" w:rsidRPr="00C94B82" w:rsidRDefault="006A62C1" w:rsidP="0003163B">
            <w:pPr>
              <w:tabs>
                <w:tab w:val="left" w:pos="900"/>
              </w:tabs>
              <w:spacing w:line="260" w:lineRule="exact"/>
              <w:rPr>
                <w:rFonts w:asciiTheme="minorEastAsia" w:hAnsiTheme="minorEastAsia"/>
                <w:color w:val="000000"/>
                <w:kern w:val="0"/>
                <w:szCs w:val="21"/>
                <w:u w:val="single"/>
              </w:rPr>
            </w:pPr>
          </w:p>
          <w:p w:rsidR="006A62C1" w:rsidRPr="008A37E8" w:rsidRDefault="006A62C1" w:rsidP="0003163B">
            <w:pPr>
              <w:tabs>
                <w:tab w:val="left" w:pos="900"/>
              </w:tabs>
              <w:spacing w:line="260" w:lineRule="exact"/>
              <w:rPr>
                <w:rFonts w:asciiTheme="minorEastAsia" w:hAnsiTheme="minorEastAsia"/>
                <w:color w:val="FF0000"/>
                <w:szCs w:val="21"/>
              </w:rPr>
            </w:pPr>
            <w:r w:rsidRPr="008A37E8">
              <w:rPr>
                <w:rFonts w:asciiTheme="minorEastAsia" w:hAnsiTheme="minorEastAsia"/>
                <w:kern w:val="0"/>
                <w:szCs w:val="21"/>
              </w:rPr>
              <w:t>教师队伍年龄、学历、专业技术职务等结构合理，有一定数量的具备专业（行业）职业资格和任职经历的教师，</w:t>
            </w:r>
            <w:r w:rsidRPr="008A37E8">
              <w:rPr>
                <w:rFonts w:asciiTheme="minorEastAsia" w:hAnsiTheme="minorEastAsia"/>
                <w:color w:val="000000"/>
                <w:kern w:val="0"/>
                <w:szCs w:val="21"/>
              </w:rPr>
              <w:t>整体素质</w:t>
            </w:r>
            <w:r w:rsidRPr="008A37E8">
              <w:rPr>
                <w:rFonts w:asciiTheme="minorEastAsia" w:hAnsiTheme="minorEastAsia"/>
                <w:kern w:val="0"/>
                <w:szCs w:val="21"/>
              </w:rPr>
              <w:t>能满足学校定位和人才培养目标的要求。</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[注2]参照教育部教发［2004］2号文件限制招生规定。</w:t>
            </w:r>
          </w:p>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rPr>
          <w:cantSplit/>
          <w:trHeight w:val="1300"/>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2.2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教育</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教学</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水平</w:t>
            </w: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师德水平</w:t>
            </w:r>
          </w:p>
          <w:p w:rsidR="006A62C1" w:rsidRPr="008A37E8"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教学水平</w:t>
            </w:r>
          </w:p>
        </w:tc>
        <w:tc>
          <w:tcPr>
            <w:tcW w:w="6804" w:type="dxa"/>
            <w:vAlign w:val="center"/>
          </w:tcPr>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履行教师岗位职责，教书育人，从严执教，</w:t>
            </w:r>
            <w:r w:rsidRPr="008A37E8">
              <w:rPr>
                <w:rFonts w:asciiTheme="minorEastAsia" w:hAnsiTheme="minorEastAsia"/>
                <w:color w:val="000000"/>
                <w:kern w:val="0"/>
                <w:szCs w:val="21"/>
              </w:rPr>
              <w:t>为人师表，</w:t>
            </w:r>
            <w:r w:rsidRPr="008A37E8">
              <w:rPr>
                <w:rFonts w:asciiTheme="minorEastAsia" w:hAnsiTheme="minorEastAsia"/>
                <w:kern w:val="0"/>
                <w:szCs w:val="21"/>
              </w:rPr>
              <w:t>严谨治学，遵守学术道德规范。</w:t>
            </w:r>
          </w:p>
          <w:p w:rsidR="006A62C1" w:rsidRPr="008A37E8" w:rsidRDefault="006A62C1" w:rsidP="0003163B">
            <w:pPr>
              <w:tabs>
                <w:tab w:val="left" w:pos="900"/>
              </w:tabs>
              <w:spacing w:line="260" w:lineRule="exact"/>
              <w:rPr>
                <w:rFonts w:asciiTheme="minorEastAsia" w:hAnsiTheme="minorEastAsia"/>
                <w:kern w:val="0"/>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color w:val="000000"/>
                <w:kern w:val="0"/>
                <w:szCs w:val="21"/>
              </w:rPr>
              <w:t>教师的课堂教学、实践指导总体上能满足人才培养目标的要求，教学效果较好，学生基本满意。</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rPr>
          <w:cantSplit/>
          <w:trHeight w:val="1102"/>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2.3</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培养</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培训</w:t>
            </w:r>
          </w:p>
        </w:tc>
        <w:tc>
          <w:tcPr>
            <w:tcW w:w="1701" w:type="dxa"/>
            <w:vAlign w:val="center"/>
          </w:tcPr>
          <w:p w:rsidR="00960299"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教师培养</w:t>
            </w:r>
          </w:p>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培训</w:t>
            </w:r>
          </w:p>
        </w:tc>
        <w:tc>
          <w:tcPr>
            <w:tcW w:w="6804" w:type="dxa"/>
            <w:vAlign w:val="center"/>
          </w:tcPr>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有计划开展了教学团队建设、专业带头人培养等工作，初见成效；</w:t>
            </w:r>
          </w:p>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有提高教师教学水平和能力的措施；</w:t>
            </w:r>
          </w:p>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有加强教师专业</w:t>
            </w:r>
            <w:r w:rsidRPr="008A37E8">
              <w:rPr>
                <w:rFonts w:asciiTheme="minorEastAsia" w:hAnsiTheme="minorEastAsia"/>
                <w:kern w:val="0"/>
                <w:szCs w:val="21"/>
              </w:rPr>
              <w:t>职业资格和任职经历</w:t>
            </w:r>
            <w:r w:rsidRPr="008A37E8">
              <w:rPr>
                <w:rFonts w:asciiTheme="minorEastAsia" w:hAnsiTheme="minorEastAsia"/>
                <w:color w:val="000000"/>
                <w:kern w:val="0"/>
                <w:szCs w:val="21"/>
              </w:rPr>
              <w:t>培养的措施，效果较好；</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color w:val="000000"/>
                <w:kern w:val="0"/>
                <w:szCs w:val="21"/>
              </w:rPr>
              <w:t>重视青年教师培训和专业发展，有规划、有措施、有实效。</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2993"/>
          <w:jc w:val="center"/>
        </w:trPr>
        <w:tc>
          <w:tcPr>
            <w:tcW w:w="648" w:type="dxa"/>
            <w:vMerge w:val="restart"/>
            <w:vAlign w:val="center"/>
          </w:tcPr>
          <w:p w:rsidR="006A62C1"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教</w:t>
            </w:r>
          </w:p>
          <w:p w:rsidR="006A62C1"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学</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条</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件</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与</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利</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b/>
                <w:bCs/>
                <w:szCs w:val="21"/>
              </w:rPr>
              <w:t>用</w:t>
            </w: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3.1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教学</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基本</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设施</w:t>
            </w:r>
          </w:p>
        </w:tc>
        <w:tc>
          <w:tcPr>
            <w:tcW w:w="1701" w:type="dxa"/>
          </w:tcPr>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 实验室、实习场所建设与利用</w:t>
            </w:r>
          </w:p>
          <w:p w:rsidR="00C94B82" w:rsidRDefault="00C94B82" w:rsidP="00960299">
            <w:pPr>
              <w:tabs>
                <w:tab w:val="left" w:pos="900"/>
              </w:tabs>
              <w:spacing w:line="260" w:lineRule="exact"/>
              <w:jc w:val="center"/>
              <w:rPr>
                <w:rFonts w:asciiTheme="minorEastAsia" w:hAnsiTheme="minorEastAsia"/>
                <w:szCs w:val="21"/>
              </w:rPr>
            </w:pPr>
          </w:p>
          <w:p w:rsidR="00960299" w:rsidRPr="008A37E8" w:rsidRDefault="00960299" w:rsidP="00960299">
            <w:pPr>
              <w:tabs>
                <w:tab w:val="left" w:pos="900"/>
              </w:tabs>
              <w:spacing w:line="260" w:lineRule="exact"/>
              <w:jc w:val="center"/>
              <w:rPr>
                <w:rFonts w:asciiTheme="minorEastAsia" w:hAnsiTheme="minorEastAsia"/>
                <w:szCs w:val="21"/>
              </w:rPr>
            </w:pPr>
          </w:p>
          <w:p w:rsidR="006A62C1" w:rsidRPr="008A37E8" w:rsidRDefault="006A62C1" w:rsidP="00960299">
            <w:pPr>
              <w:tabs>
                <w:tab w:val="left" w:pos="900"/>
              </w:tabs>
              <w:spacing w:line="260" w:lineRule="exact"/>
              <w:ind w:left="34" w:hanging="34"/>
              <w:jc w:val="center"/>
              <w:rPr>
                <w:rFonts w:asciiTheme="minorEastAsia" w:hAnsiTheme="minorEastAsia"/>
                <w:szCs w:val="21"/>
              </w:rPr>
            </w:pPr>
            <w:r w:rsidRPr="008A37E8">
              <w:rPr>
                <w:rFonts w:asciiTheme="minorEastAsia" w:hAnsiTheme="minorEastAsia"/>
                <w:szCs w:val="21"/>
              </w:rPr>
              <w:t>● 图书资料和校园网建设与利用</w:t>
            </w:r>
          </w:p>
          <w:p w:rsidR="00960299" w:rsidRPr="008A37E8" w:rsidRDefault="00960299" w:rsidP="00960299">
            <w:pPr>
              <w:tabs>
                <w:tab w:val="left" w:pos="900"/>
              </w:tabs>
              <w:spacing w:line="260" w:lineRule="exact"/>
              <w:rPr>
                <w:rFonts w:asciiTheme="minorEastAsia" w:hAnsiTheme="minorEastAsia"/>
                <w:szCs w:val="21"/>
              </w:rPr>
            </w:pPr>
          </w:p>
          <w:p w:rsidR="006A62C1" w:rsidRPr="008A37E8" w:rsidRDefault="006A62C1" w:rsidP="00960299">
            <w:pPr>
              <w:tabs>
                <w:tab w:val="left" w:pos="900"/>
              </w:tabs>
              <w:spacing w:line="260" w:lineRule="exact"/>
              <w:jc w:val="center"/>
              <w:rPr>
                <w:rFonts w:asciiTheme="minorEastAsia" w:hAnsiTheme="minorEastAsia"/>
                <w:szCs w:val="21"/>
              </w:rPr>
            </w:pPr>
            <w:r w:rsidRPr="008A37E8">
              <w:rPr>
                <w:rFonts w:asciiTheme="minorEastAsia" w:hAnsiTheme="minorEastAsia"/>
                <w:szCs w:val="21"/>
              </w:rPr>
              <w:t>●</w:t>
            </w:r>
            <w:r w:rsidR="00C94B82">
              <w:rPr>
                <w:rFonts w:asciiTheme="minorEastAsia" w:hAnsiTheme="minorEastAsia" w:hint="eastAsia"/>
                <w:szCs w:val="21"/>
              </w:rPr>
              <w:t xml:space="preserve"> </w:t>
            </w:r>
            <w:r w:rsidRPr="008A37E8">
              <w:rPr>
                <w:rFonts w:asciiTheme="minorEastAsia" w:hAnsiTheme="minorEastAsia"/>
                <w:szCs w:val="21"/>
              </w:rPr>
              <w:t>校舍、运动场所、活动场所及设施建设与利用</w:t>
            </w:r>
          </w:p>
        </w:tc>
        <w:tc>
          <w:tcPr>
            <w:tcW w:w="6804" w:type="dxa"/>
          </w:tcPr>
          <w:p w:rsidR="006A62C1" w:rsidRPr="008A37E8"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生</w:t>
            </w:r>
            <w:proofErr w:type="gramStart"/>
            <w:r w:rsidRPr="008A37E8">
              <w:rPr>
                <w:rFonts w:asciiTheme="minorEastAsia" w:hAnsiTheme="minorEastAsia"/>
                <w:szCs w:val="21"/>
              </w:rPr>
              <w:t>均教学</w:t>
            </w:r>
            <w:proofErr w:type="gramEnd"/>
            <w:r w:rsidRPr="008A37E8">
              <w:rPr>
                <w:rFonts w:asciiTheme="minorEastAsia" w:hAnsiTheme="minorEastAsia"/>
                <w:szCs w:val="21"/>
              </w:rPr>
              <w:t>科研仪器设备值及新增教学科研仪器设备所占比例达到国家办学条件要求[注3]；</w:t>
            </w:r>
          </w:p>
          <w:p w:rsidR="006A62C1" w:rsidRPr="008A37E8" w:rsidRDefault="006A62C1" w:rsidP="00C94B82">
            <w:pPr>
              <w:pStyle w:val="a9"/>
              <w:tabs>
                <w:tab w:val="left" w:pos="900"/>
              </w:tabs>
              <w:spacing w:line="260" w:lineRule="exact"/>
              <w:jc w:val="left"/>
              <w:rPr>
                <w:rFonts w:asciiTheme="minorEastAsia" w:eastAsiaTheme="minorEastAsia" w:hAnsiTheme="minorEastAsia"/>
                <w:sz w:val="21"/>
                <w:szCs w:val="21"/>
              </w:rPr>
            </w:pPr>
            <w:r w:rsidRPr="008A37E8">
              <w:rPr>
                <w:rFonts w:asciiTheme="minorEastAsia" w:eastAsiaTheme="minorEastAsia" w:hAnsiTheme="minorEastAsia"/>
                <w:sz w:val="21"/>
                <w:szCs w:val="21"/>
              </w:rPr>
              <w:t>实验室、实习场所及其设施能满足教学基本要求，利用率较高。</w:t>
            </w:r>
          </w:p>
          <w:p w:rsidR="006A62C1" w:rsidRPr="008A37E8" w:rsidRDefault="006A62C1" w:rsidP="00C94B82">
            <w:pPr>
              <w:tabs>
                <w:tab w:val="left" w:pos="900"/>
              </w:tabs>
              <w:spacing w:line="260" w:lineRule="exact"/>
              <w:jc w:val="left"/>
              <w:rPr>
                <w:rFonts w:asciiTheme="minorEastAsia" w:hAnsiTheme="minorEastAsia"/>
                <w:szCs w:val="21"/>
              </w:rPr>
            </w:pPr>
          </w:p>
          <w:p w:rsidR="006A62C1" w:rsidRPr="008A37E8"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生均藏书量和生均年进书量达到国家办学条件要求[注4]</w:t>
            </w:r>
            <w:r w:rsidR="00960299">
              <w:rPr>
                <w:rFonts w:asciiTheme="minorEastAsia" w:hAnsiTheme="minorEastAsia" w:hint="eastAsia"/>
                <w:szCs w:val="21"/>
              </w:rPr>
              <w:t>；</w:t>
            </w:r>
          </w:p>
          <w:p w:rsidR="006A62C1" w:rsidRPr="008A37E8"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图书资料（含电子类图书）能满足教学基本要求，利用率高；</w:t>
            </w:r>
          </w:p>
          <w:p w:rsidR="00C94B82"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重视校园网及网络资源建设，在教学中发挥积极作用。</w:t>
            </w:r>
          </w:p>
          <w:p w:rsidR="00C94B82" w:rsidRPr="008A37E8" w:rsidRDefault="00C94B82" w:rsidP="00C94B82">
            <w:pPr>
              <w:tabs>
                <w:tab w:val="left" w:pos="900"/>
              </w:tabs>
              <w:spacing w:line="260" w:lineRule="exact"/>
              <w:jc w:val="left"/>
              <w:rPr>
                <w:rFonts w:asciiTheme="minorEastAsia" w:hAnsiTheme="minorEastAsia"/>
                <w:szCs w:val="21"/>
              </w:rPr>
            </w:pPr>
          </w:p>
          <w:p w:rsidR="006A62C1" w:rsidRPr="008A37E8" w:rsidRDefault="006A62C1" w:rsidP="00C94B82">
            <w:pPr>
              <w:pStyle w:val="a9"/>
              <w:tabs>
                <w:tab w:val="left" w:pos="900"/>
              </w:tabs>
              <w:spacing w:line="260" w:lineRule="exact"/>
              <w:jc w:val="left"/>
              <w:rPr>
                <w:rFonts w:asciiTheme="minorEastAsia" w:eastAsiaTheme="minorEastAsia" w:hAnsiTheme="minorEastAsia"/>
                <w:sz w:val="21"/>
                <w:szCs w:val="21"/>
              </w:rPr>
            </w:pPr>
            <w:r w:rsidRPr="008A37E8">
              <w:rPr>
                <w:rFonts w:asciiTheme="minorEastAsia" w:eastAsiaTheme="minorEastAsia" w:hAnsiTheme="minorEastAsia"/>
                <w:sz w:val="21"/>
                <w:szCs w:val="21"/>
              </w:rPr>
              <w:t>生</w:t>
            </w:r>
            <w:proofErr w:type="gramStart"/>
            <w:r w:rsidRPr="008A37E8">
              <w:rPr>
                <w:rFonts w:asciiTheme="minorEastAsia" w:eastAsiaTheme="minorEastAsia" w:hAnsiTheme="minorEastAsia"/>
                <w:sz w:val="21"/>
                <w:szCs w:val="21"/>
              </w:rPr>
              <w:t>均教学</w:t>
            </w:r>
            <w:proofErr w:type="gramEnd"/>
            <w:r w:rsidRPr="008A37E8">
              <w:rPr>
                <w:rFonts w:asciiTheme="minorEastAsia" w:eastAsiaTheme="minorEastAsia" w:hAnsiTheme="minorEastAsia"/>
                <w:sz w:val="21"/>
                <w:szCs w:val="21"/>
              </w:rPr>
              <w:t>行政用房面积达到国家办学条件要求[注5]；</w:t>
            </w:r>
          </w:p>
          <w:p w:rsidR="006A62C1" w:rsidRPr="008A37E8"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教室、实验室、实习场所和附属用房面积以及其它相关校舍基本满足人才培养的需要，利用率较高</w:t>
            </w:r>
            <w:r w:rsidR="00960299">
              <w:rPr>
                <w:rFonts w:asciiTheme="minorEastAsia" w:hAnsiTheme="minorEastAsia" w:hint="eastAsia"/>
                <w:szCs w:val="21"/>
              </w:rPr>
              <w:t>；</w:t>
            </w:r>
          </w:p>
          <w:p w:rsidR="006A62C1" w:rsidRPr="008A37E8" w:rsidRDefault="006A62C1" w:rsidP="00C94B82">
            <w:pPr>
              <w:tabs>
                <w:tab w:val="left" w:pos="900"/>
              </w:tabs>
              <w:spacing w:line="260" w:lineRule="exact"/>
              <w:jc w:val="left"/>
              <w:rPr>
                <w:rFonts w:asciiTheme="minorEastAsia" w:hAnsiTheme="minorEastAsia"/>
                <w:szCs w:val="21"/>
              </w:rPr>
            </w:pPr>
            <w:r w:rsidRPr="008A37E8">
              <w:rPr>
                <w:rFonts w:asciiTheme="minorEastAsia" w:hAnsiTheme="minorEastAsia"/>
                <w:szCs w:val="21"/>
              </w:rPr>
              <w:t>运动场</w:t>
            </w:r>
            <w:r w:rsidRPr="008A37E8">
              <w:rPr>
                <w:rFonts w:asciiTheme="minorEastAsia" w:hAnsiTheme="minorEastAsia"/>
                <w:b/>
                <w:i/>
                <w:szCs w:val="21"/>
              </w:rPr>
              <w:t>、</w:t>
            </w:r>
            <w:r w:rsidRPr="008A37E8">
              <w:rPr>
                <w:rFonts w:asciiTheme="minorEastAsia" w:hAnsiTheme="minorEastAsia"/>
                <w:szCs w:val="21"/>
              </w:rPr>
              <w:t>学生活动中心及相关设施满足人才培养需要。</w:t>
            </w:r>
          </w:p>
        </w:tc>
        <w:tc>
          <w:tcPr>
            <w:tcW w:w="4116" w:type="dxa"/>
            <w:vAlign w:val="center"/>
          </w:tcPr>
          <w:p w:rsidR="006A62C1" w:rsidRPr="008A37E8" w:rsidRDefault="006A62C1" w:rsidP="0003163B">
            <w:pPr>
              <w:spacing w:line="260" w:lineRule="exact"/>
              <w:rPr>
                <w:rFonts w:asciiTheme="minorEastAsia" w:hAnsiTheme="minorEastAsia"/>
                <w:szCs w:val="21"/>
              </w:rPr>
            </w:pPr>
            <w:r w:rsidRPr="008A37E8">
              <w:rPr>
                <w:rFonts w:asciiTheme="minorEastAsia" w:hAnsiTheme="minorEastAsia"/>
                <w:szCs w:val="21"/>
              </w:rPr>
              <w:t>[注3] [注4] [注5]参照教育部教发［2004］2号文件限制招生规定。</w:t>
            </w:r>
          </w:p>
        </w:tc>
      </w:tr>
      <w:tr w:rsidR="0003163B" w:rsidRPr="008A37E8" w:rsidTr="00960299">
        <w:tblPrEx>
          <w:tblLook w:val="01E0" w:firstRow="1" w:lastRow="1" w:firstColumn="1" w:lastColumn="1" w:noHBand="0" w:noVBand="0"/>
        </w:tblPrEx>
        <w:trPr>
          <w:cantSplit/>
          <w:trHeight w:val="2644"/>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w w:val="80"/>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3.2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经费</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投入</w:t>
            </w:r>
          </w:p>
        </w:tc>
        <w:tc>
          <w:tcPr>
            <w:tcW w:w="1701" w:type="dxa"/>
            <w:vAlign w:val="center"/>
          </w:tcPr>
          <w:p w:rsidR="006A62C1" w:rsidRPr="008A37E8" w:rsidRDefault="006A62C1" w:rsidP="00960299">
            <w:pPr>
              <w:tabs>
                <w:tab w:val="left" w:pos="900"/>
              </w:tabs>
              <w:spacing w:line="260" w:lineRule="exact"/>
              <w:ind w:left="240" w:hanging="240"/>
              <w:jc w:val="left"/>
              <w:rPr>
                <w:rFonts w:asciiTheme="minorEastAsia" w:hAnsiTheme="minorEastAsia"/>
                <w:szCs w:val="21"/>
              </w:rPr>
            </w:pPr>
            <w:r w:rsidRPr="008A37E8">
              <w:rPr>
                <w:rFonts w:asciiTheme="minorEastAsia" w:hAnsiTheme="minorEastAsia"/>
                <w:szCs w:val="21"/>
              </w:rPr>
              <w:t>●教学经费投入</w:t>
            </w:r>
          </w:p>
        </w:tc>
        <w:tc>
          <w:tcPr>
            <w:tcW w:w="6804" w:type="dxa"/>
            <w:vAlign w:val="center"/>
          </w:tcPr>
          <w:p w:rsidR="006A62C1" w:rsidRPr="008A37E8" w:rsidRDefault="006A62C1" w:rsidP="00960299">
            <w:pPr>
              <w:tabs>
                <w:tab w:val="left" w:pos="900"/>
              </w:tabs>
              <w:spacing w:line="260" w:lineRule="exact"/>
              <w:jc w:val="left"/>
              <w:rPr>
                <w:rFonts w:asciiTheme="minorEastAsia" w:hAnsiTheme="minorEastAsia"/>
                <w:kern w:val="0"/>
                <w:szCs w:val="21"/>
              </w:rPr>
            </w:pPr>
          </w:p>
          <w:p w:rsidR="006A62C1" w:rsidRPr="008A37E8" w:rsidRDefault="006A62C1" w:rsidP="00960299">
            <w:pPr>
              <w:tabs>
                <w:tab w:val="left" w:pos="900"/>
              </w:tabs>
              <w:spacing w:line="260" w:lineRule="exact"/>
              <w:jc w:val="left"/>
              <w:rPr>
                <w:rFonts w:asciiTheme="minorEastAsia" w:hAnsiTheme="minorEastAsia"/>
                <w:color w:val="FF0000"/>
                <w:szCs w:val="21"/>
              </w:rPr>
            </w:pPr>
            <w:r w:rsidRPr="008A37E8">
              <w:rPr>
                <w:rFonts w:asciiTheme="minorEastAsia" w:hAnsiTheme="minorEastAsia"/>
                <w:kern w:val="0"/>
                <w:szCs w:val="21"/>
              </w:rPr>
              <w:t>教学经费投入较好地满足人才培养需要。其中，教学日常运行支出[注6]占经常性预算内教育事业费拨款（205类教育拨款扣除专项拨款）与学费收入之和的比例≧13%。生均</w:t>
            </w:r>
            <w:proofErr w:type="gramStart"/>
            <w:r w:rsidRPr="008A37E8">
              <w:rPr>
                <w:rFonts w:asciiTheme="minorEastAsia" w:hAnsiTheme="minorEastAsia"/>
                <w:kern w:val="0"/>
                <w:szCs w:val="21"/>
              </w:rPr>
              <w:t>年教学</w:t>
            </w:r>
            <w:proofErr w:type="gramEnd"/>
            <w:r w:rsidRPr="008A37E8">
              <w:rPr>
                <w:rFonts w:asciiTheme="minorEastAsia" w:hAnsiTheme="minorEastAsia"/>
                <w:kern w:val="0"/>
                <w:szCs w:val="21"/>
              </w:rPr>
              <w:t>日常运行支出≧</w:t>
            </w:r>
            <w:r w:rsidRPr="008A37E8">
              <w:rPr>
                <w:rFonts w:asciiTheme="minorEastAsia" w:hAnsiTheme="minorEastAsia"/>
                <w:color w:val="000000"/>
                <w:kern w:val="0"/>
                <w:szCs w:val="21"/>
              </w:rPr>
              <w:t>1200元</w:t>
            </w:r>
            <w:r w:rsidRPr="008A37E8">
              <w:rPr>
                <w:rFonts w:asciiTheme="minorEastAsia" w:hAnsiTheme="minorEastAsia"/>
                <w:kern w:val="0"/>
                <w:szCs w:val="21"/>
              </w:rPr>
              <w:t>人民币，且应随着教育事业经费的增长而逐步增长。</w:t>
            </w:r>
          </w:p>
        </w:tc>
        <w:tc>
          <w:tcPr>
            <w:tcW w:w="4116" w:type="dxa"/>
            <w:vAlign w:val="center"/>
          </w:tcPr>
          <w:p w:rsidR="006A62C1" w:rsidRPr="008A37E8" w:rsidRDefault="006A62C1" w:rsidP="0003163B">
            <w:pPr>
              <w:tabs>
                <w:tab w:val="left" w:pos="900"/>
              </w:tabs>
              <w:spacing w:line="260" w:lineRule="exact"/>
              <w:rPr>
                <w:rFonts w:asciiTheme="minorEastAsia" w:hAnsiTheme="minorEastAsia"/>
                <w:color w:val="FF0000"/>
                <w:szCs w:val="21"/>
              </w:rPr>
            </w:pPr>
            <w:r w:rsidRPr="008A37E8">
              <w:rPr>
                <w:rFonts w:asciiTheme="minorEastAsia" w:hAnsiTheme="minorEastAsia"/>
                <w:szCs w:val="21"/>
              </w:rPr>
              <w:t>[注6]指学校开展普通本专科教学活动及其辅助活动发生的支出，仅指教学基本支出中的商品和服务支出（302类），不包括教学专项拨款支出，具体包括：教学教辅部门发生的办公费（含考试考</w:t>
            </w:r>
            <w:proofErr w:type="gramStart"/>
            <w:r w:rsidRPr="008A37E8">
              <w:rPr>
                <w:rFonts w:asciiTheme="minorEastAsia" w:hAnsiTheme="minorEastAsia"/>
                <w:szCs w:val="21"/>
              </w:rPr>
              <w:t>务</w:t>
            </w:r>
            <w:proofErr w:type="gramEnd"/>
            <w:r w:rsidRPr="008A37E8">
              <w:rPr>
                <w:rFonts w:asciiTheme="minorEastAsia" w:hAnsiTheme="minorEastAsia"/>
                <w:szCs w:val="21"/>
              </w:rPr>
              <w:t>费、手续费等）、印刷费、咨询费、邮电费、交通费、差旅费、出国费、维修（护）费、租赁费、会议费、培训费、专用材料费（含体育维持费等）、劳务费、其他教学商品和服务支出（</w:t>
            </w:r>
            <w:proofErr w:type="gramStart"/>
            <w:r w:rsidRPr="008A37E8">
              <w:rPr>
                <w:rFonts w:asciiTheme="minorEastAsia" w:hAnsiTheme="minorEastAsia"/>
                <w:szCs w:val="21"/>
              </w:rPr>
              <w:t>含学生</w:t>
            </w:r>
            <w:proofErr w:type="gramEnd"/>
            <w:r w:rsidRPr="008A37E8">
              <w:rPr>
                <w:rFonts w:asciiTheme="minorEastAsia" w:hAnsiTheme="minorEastAsia"/>
                <w:szCs w:val="21"/>
              </w:rPr>
              <w:t>活动费、教学咨询研究机构会员费、教学改革科研业务费、委托业务费等）。取会计决算数。</w:t>
            </w:r>
          </w:p>
        </w:tc>
      </w:tr>
      <w:tr w:rsidR="0003163B" w:rsidRPr="008A37E8" w:rsidTr="00960299">
        <w:tblPrEx>
          <w:tblLook w:val="01E0" w:firstRow="1" w:lastRow="1" w:firstColumn="1" w:lastColumn="1" w:noHBand="0" w:noVBand="0"/>
        </w:tblPrEx>
        <w:trPr>
          <w:cantSplit/>
          <w:trHeight w:val="2293"/>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专</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业</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与</w:t>
            </w:r>
          </w:p>
          <w:p w:rsidR="006A62C1"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课</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程</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建</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设</w:t>
            </w: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4.1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专业</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建设</w:t>
            </w:r>
          </w:p>
        </w:tc>
        <w:tc>
          <w:tcPr>
            <w:tcW w:w="1701" w:type="dxa"/>
          </w:tcPr>
          <w:p w:rsidR="006A62C1" w:rsidRPr="008A37E8" w:rsidRDefault="006A62C1" w:rsidP="00960299">
            <w:pPr>
              <w:tabs>
                <w:tab w:val="left" w:pos="900"/>
              </w:tabs>
              <w:spacing w:line="260" w:lineRule="exact"/>
              <w:ind w:left="240" w:hanging="240"/>
              <w:jc w:val="left"/>
              <w:rPr>
                <w:rFonts w:asciiTheme="minorEastAsia" w:hAnsiTheme="minorEastAsia"/>
                <w:szCs w:val="21"/>
              </w:rPr>
            </w:pPr>
            <w:r w:rsidRPr="008A37E8">
              <w:rPr>
                <w:rFonts w:asciiTheme="minorEastAsia" w:hAnsiTheme="minorEastAsia"/>
                <w:szCs w:val="21"/>
              </w:rPr>
              <w:t>● 专业设置与结构调整</w:t>
            </w:r>
          </w:p>
          <w:p w:rsidR="006A62C1" w:rsidRDefault="006A62C1" w:rsidP="00960299">
            <w:pPr>
              <w:tabs>
                <w:tab w:val="left" w:pos="900"/>
              </w:tabs>
              <w:spacing w:line="260" w:lineRule="exact"/>
              <w:jc w:val="left"/>
              <w:rPr>
                <w:rFonts w:asciiTheme="minorEastAsia" w:hAnsiTheme="minorEastAsia"/>
                <w:szCs w:val="21"/>
              </w:rPr>
            </w:pPr>
          </w:p>
          <w:p w:rsidR="00960299" w:rsidRPr="008A37E8" w:rsidRDefault="00960299"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培养方案</w:t>
            </w:r>
          </w:p>
          <w:p w:rsidR="006A62C1" w:rsidRPr="008A37E8" w:rsidRDefault="006A62C1" w:rsidP="00960299">
            <w:pPr>
              <w:tabs>
                <w:tab w:val="left" w:pos="900"/>
              </w:tabs>
              <w:spacing w:line="260" w:lineRule="exact"/>
              <w:jc w:val="left"/>
              <w:rPr>
                <w:rFonts w:asciiTheme="minorEastAsia" w:hAnsiTheme="minorEastAsia"/>
                <w:b/>
                <w:szCs w:val="21"/>
              </w:rPr>
            </w:pP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有明确的专业设置标准和合理的建设规划，能根据区域经济社会发展需要和本校实际调整专业，专业结构总体合理；</w:t>
            </w: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注重特色专业的培育。</w:t>
            </w:r>
          </w:p>
          <w:p w:rsidR="006A62C1" w:rsidRPr="008A37E8" w:rsidRDefault="006A62C1" w:rsidP="0003163B">
            <w:pPr>
              <w:tabs>
                <w:tab w:val="left" w:pos="900"/>
              </w:tabs>
              <w:spacing w:line="260" w:lineRule="exact"/>
              <w:rPr>
                <w:rFonts w:asciiTheme="minorEastAsia" w:hAnsiTheme="minorEastAsia"/>
                <w:b/>
                <w:szCs w:val="21"/>
              </w:rPr>
            </w:pPr>
          </w:p>
          <w:p w:rsidR="006A62C1" w:rsidRPr="008A37E8" w:rsidRDefault="006A62C1" w:rsidP="0003163B">
            <w:pPr>
              <w:tabs>
                <w:tab w:val="left" w:pos="900"/>
              </w:tabs>
              <w:spacing w:line="260" w:lineRule="exact"/>
              <w:rPr>
                <w:rFonts w:asciiTheme="minorEastAsia" w:hAnsiTheme="minorEastAsia"/>
                <w:b/>
                <w:szCs w:val="21"/>
                <w:u w:val="single"/>
              </w:rPr>
            </w:pPr>
            <w:r w:rsidRPr="008A37E8">
              <w:rPr>
                <w:rFonts w:asciiTheme="minorEastAsia" w:hAnsiTheme="minorEastAsia"/>
                <w:szCs w:val="21"/>
              </w:rPr>
              <w:t>培养方案反映专业培养目标，体现了德、智、体、美全面发展的要求；构建了科学合理的培养应用型人才的课程体系，其中，</w:t>
            </w:r>
            <w:r w:rsidRPr="008A37E8">
              <w:rPr>
                <w:rFonts w:asciiTheme="minorEastAsia" w:hAnsiTheme="minorEastAsia"/>
                <w:color w:val="000000"/>
                <w:kern w:val="0"/>
                <w:szCs w:val="21"/>
              </w:rPr>
              <w:t>人文社会科类专业实践</w:t>
            </w:r>
            <w:proofErr w:type="gramStart"/>
            <w:r w:rsidRPr="008A37E8">
              <w:rPr>
                <w:rFonts w:asciiTheme="minorEastAsia" w:hAnsiTheme="minorEastAsia"/>
                <w:color w:val="000000"/>
                <w:kern w:val="0"/>
                <w:szCs w:val="21"/>
              </w:rPr>
              <w:t>教学占</w:t>
            </w:r>
            <w:proofErr w:type="gramEnd"/>
            <w:r w:rsidRPr="008A37E8">
              <w:rPr>
                <w:rFonts w:asciiTheme="minorEastAsia" w:hAnsiTheme="minorEastAsia"/>
                <w:color w:val="000000"/>
                <w:kern w:val="0"/>
                <w:szCs w:val="21"/>
              </w:rPr>
              <w:t>总学分（学时）不低于20%，理工农</w:t>
            </w:r>
            <w:proofErr w:type="gramStart"/>
            <w:r w:rsidRPr="008A37E8">
              <w:rPr>
                <w:rFonts w:asciiTheme="minorEastAsia" w:hAnsiTheme="minorEastAsia"/>
                <w:color w:val="000000"/>
                <w:kern w:val="0"/>
                <w:szCs w:val="21"/>
              </w:rPr>
              <w:t>医</w:t>
            </w:r>
            <w:proofErr w:type="gramEnd"/>
            <w:r w:rsidRPr="008A37E8">
              <w:rPr>
                <w:rFonts w:asciiTheme="minorEastAsia" w:hAnsiTheme="minorEastAsia"/>
                <w:color w:val="000000"/>
                <w:kern w:val="0"/>
                <w:szCs w:val="21"/>
              </w:rPr>
              <w:t>类专业实践教学比例占总学分（学时）比例不低于25%，师范类专业教育实习不少于12周；</w:t>
            </w:r>
          </w:p>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szCs w:val="21"/>
              </w:rPr>
              <w:t>培养方案执行情况良好。</w:t>
            </w:r>
          </w:p>
        </w:tc>
        <w:tc>
          <w:tcPr>
            <w:tcW w:w="4116" w:type="dxa"/>
          </w:tcPr>
          <w:p w:rsidR="006A62C1" w:rsidRPr="008A37E8" w:rsidRDefault="006A62C1" w:rsidP="0003163B">
            <w:pPr>
              <w:tabs>
                <w:tab w:val="left" w:pos="900"/>
              </w:tabs>
              <w:spacing w:line="260" w:lineRule="exact"/>
              <w:jc w:val="lef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2212"/>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4.2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课程</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与教学</w:t>
            </w:r>
          </w:p>
          <w:p w:rsidR="006A62C1" w:rsidRPr="008A37E8" w:rsidRDefault="006A62C1" w:rsidP="0003163B">
            <w:pPr>
              <w:tabs>
                <w:tab w:val="left" w:pos="900"/>
              </w:tabs>
              <w:spacing w:line="260" w:lineRule="exact"/>
              <w:jc w:val="center"/>
              <w:rPr>
                <w:rFonts w:asciiTheme="minorEastAsia" w:hAnsiTheme="minorEastAsia"/>
                <w:szCs w:val="21"/>
              </w:rPr>
            </w:pP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教学内容与课程资源建设</w:t>
            </w:r>
          </w:p>
          <w:p w:rsidR="00960299" w:rsidRDefault="00960299" w:rsidP="00960299">
            <w:pPr>
              <w:tabs>
                <w:tab w:val="left" w:pos="900"/>
              </w:tabs>
              <w:spacing w:line="260" w:lineRule="exact"/>
              <w:jc w:val="left"/>
              <w:rPr>
                <w:rFonts w:asciiTheme="minorEastAsia" w:hAnsiTheme="minorEastAsia"/>
                <w:szCs w:val="21"/>
              </w:rPr>
            </w:pPr>
          </w:p>
          <w:p w:rsidR="00960299" w:rsidRDefault="00960299" w:rsidP="00960299">
            <w:pPr>
              <w:tabs>
                <w:tab w:val="left" w:pos="900"/>
              </w:tabs>
              <w:spacing w:line="260" w:lineRule="exact"/>
              <w:jc w:val="left"/>
              <w:rPr>
                <w:rFonts w:asciiTheme="minorEastAsia" w:hAnsiTheme="minorEastAsia"/>
                <w:szCs w:val="21"/>
              </w:rPr>
            </w:pPr>
          </w:p>
          <w:p w:rsidR="00960299" w:rsidRDefault="00960299" w:rsidP="00960299">
            <w:pPr>
              <w:tabs>
                <w:tab w:val="left" w:pos="900"/>
              </w:tabs>
              <w:spacing w:line="260" w:lineRule="exact"/>
              <w:jc w:val="left"/>
              <w:rPr>
                <w:rFonts w:asciiTheme="minorEastAsia" w:hAnsiTheme="minorEastAsia"/>
                <w:szCs w:val="21"/>
              </w:rPr>
            </w:pPr>
          </w:p>
          <w:p w:rsidR="00960299" w:rsidRDefault="00960299" w:rsidP="00960299">
            <w:pPr>
              <w:tabs>
                <w:tab w:val="left" w:pos="900"/>
              </w:tabs>
              <w:spacing w:line="260" w:lineRule="exact"/>
              <w:jc w:val="left"/>
              <w:rPr>
                <w:rFonts w:asciiTheme="minorEastAsia" w:hAnsiTheme="minorEastAsia"/>
                <w:szCs w:val="21"/>
              </w:rPr>
            </w:pPr>
          </w:p>
          <w:p w:rsidR="00960299" w:rsidRPr="00960299" w:rsidRDefault="00960299"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教学方法与学习评价</w:t>
            </w:r>
          </w:p>
        </w:tc>
        <w:tc>
          <w:tcPr>
            <w:tcW w:w="6804" w:type="dxa"/>
            <w:vAlign w:val="center"/>
          </w:tcPr>
          <w:p w:rsidR="006A62C1" w:rsidRPr="008A37E8" w:rsidRDefault="006A62C1" w:rsidP="0003163B">
            <w:pPr>
              <w:snapToGrid w:val="0"/>
              <w:spacing w:line="260" w:lineRule="exact"/>
              <w:rPr>
                <w:rFonts w:asciiTheme="minorEastAsia" w:hAnsiTheme="minorEastAsia"/>
                <w:kern w:val="0"/>
                <w:szCs w:val="21"/>
              </w:rPr>
            </w:pPr>
            <w:r w:rsidRPr="008A37E8">
              <w:rPr>
                <w:rFonts w:asciiTheme="minorEastAsia" w:hAnsiTheme="minorEastAsia"/>
                <w:kern w:val="0"/>
                <w:szCs w:val="21"/>
              </w:rPr>
              <w:t>课程建设有规划、有标准、有措施、有成效；</w:t>
            </w:r>
          </w:p>
          <w:p w:rsidR="006A62C1" w:rsidRPr="008A37E8" w:rsidRDefault="006A62C1" w:rsidP="0003163B">
            <w:pPr>
              <w:snapToGrid w:val="0"/>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根据培养目标的要求和学生的需求，开设了足够数量的选修课；</w:t>
            </w:r>
          </w:p>
          <w:p w:rsidR="006A62C1" w:rsidRPr="008A37E8" w:rsidRDefault="006A62C1" w:rsidP="0003163B">
            <w:pPr>
              <w:snapToGrid w:val="0"/>
              <w:spacing w:line="260" w:lineRule="exact"/>
              <w:rPr>
                <w:rFonts w:asciiTheme="minorEastAsia" w:hAnsiTheme="minorEastAsia"/>
                <w:kern w:val="0"/>
                <w:szCs w:val="21"/>
              </w:rPr>
            </w:pPr>
            <w:r w:rsidRPr="008A37E8">
              <w:rPr>
                <w:rFonts w:asciiTheme="minorEastAsia" w:hAnsiTheme="minorEastAsia"/>
                <w:kern w:val="0"/>
                <w:szCs w:val="21"/>
              </w:rPr>
              <w:t>教学内容符合本专业人才培养目标，能够反映本学科专业发展方向和经济社会发展需要，教学大纲规范完备，执行严格；</w:t>
            </w:r>
          </w:p>
          <w:p w:rsidR="006A62C1" w:rsidRPr="008A37E8" w:rsidRDefault="006A62C1" w:rsidP="0003163B">
            <w:pPr>
              <w:snapToGrid w:val="0"/>
              <w:spacing w:line="260" w:lineRule="exact"/>
              <w:rPr>
                <w:rFonts w:asciiTheme="minorEastAsia" w:hAnsiTheme="minorEastAsia"/>
                <w:kern w:val="0"/>
                <w:szCs w:val="21"/>
              </w:rPr>
            </w:pPr>
            <w:r w:rsidRPr="008A37E8">
              <w:rPr>
                <w:rFonts w:asciiTheme="minorEastAsia" w:hAnsiTheme="minorEastAsia"/>
                <w:kern w:val="0"/>
                <w:szCs w:val="21"/>
              </w:rPr>
              <w:t>注重教材建设，有科学的教材选用和质量监管制度；</w:t>
            </w:r>
          </w:p>
          <w:p w:rsidR="006A62C1" w:rsidRPr="008A37E8" w:rsidRDefault="006A62C1" w:rsidP="0003163B">
            <w:pPr>
              <w:snapToGrid w:val="0"/>
              <w:spacing w:line="260" w:lineRule="exact"/>
              <w:rPr>
                <w:rFonts w:asciiTheme="minorEastAsia" w:hAnsiTheme="minorEastAsia"/>
                <w:kern w:val="0"/>
                <w:szCs w:val="21"/>
              </w:rPr>
            </w:pPr>
            <w:r w:rsidRPr="008A37E8">
              <w:rPr>
                <w:rFonts w:asciiTheme="minorEastAsia" w:hAnsiTheme="minorEastAsia"/>
                <w:kern w:val="0"/>
                <w:szCs w:val="21"/>
              </w:rPr>
              <w:t>多媒体课件教学效果好，能有效利用网络教学资源。</w:t>
            </w:r>
          </w:p>
          <w:p w:rsidR="006A62C1" w:rsidRPr="008A37E8" w:rsidRDefault="006A62C1" w:rsidP="0003163B">
            <w:pPr>
              <w:snapToGrid w:val="0"/>
              <w:spacing w:line="260" w:lineRule="exact"/>
              <w:rPr>
                <w:rFonts w:asciiTheme="minorEastAsia" w:hAnsiTheme="minorEastAsia"/>
                <w:szCs w:val="21"/>
              </w:rPr>
            </w:pPr>
          </w:p>
          <w:p w:rsidR="006A62C1" w:rsidRPr="007B2816" w:rsidRDefault="006A62C1" w:rsidP="0003163B">
            <w:pPr>
              <w:snapToGrid w:val="0"/>
              <w:spacing w:line="260" w:lineRule="exact"/>
              <w:rPr>
                <w:rFonts w:asciiTheme="minorEastAsia" w:hAnsiTheme="minorEastAsia"/>
                <w:kern w:val="0"/>
                <w:szCs w:val="21"/>
              </w:rPr>
            </w:pPr>
            <w:r w:rsidRPr="008A37E8">
              <w:rPr>
                <w:rFonts w:asciiTheme="minorEastAsia" w:hAnsiTheme="minorEastAsia"/>
                <w:kern w:val="0"/>
                <w:szCs w:val="21"/>
              </w:rPr>
              <w:t>有鼓励教师积极参与教学方法改革的政策和措施，注重学生创新精神培养，教师能够开展启发式、参与式等教学，课程考核方式科学多样。</w:t>
            </w:r>
          </w:p>
        </w:tc>
        <w:tc>
          <w:tcPr>
            <w:tcW w:w="4116" w:type="dxa"/>
          </w:tcPr>
          <w:p w:rsidR="006A62C1" w:rsidRPr="008A37E8" w:rsidRDefault="006A62C1" w:rsidP="0003163B">
            <w:pPr>
              <w:tabs>
                <w:tab w:val="left" w:pos="900"/>
              </w:tabs>
              <w:spacing w:line="260" w:lineRule="exact"/>
              <w:jc w:val="lef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3960"/>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4.3</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实践</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教学</w:t>
            </w:r>
          </w:p>
        </w:tc>
        <w:tc>
          <w:tcPr>
            <w:tcW w:w="1701" w:type="dxa"/>
          </w:tcPr>
          <w:p w:rsidR="006A62C1" w:rsidRPr="008A37E8" w:rsidRDefault="006A62C1" w:rsidP="00960299">
            <w:pPr>
              <w:tabs>
                <w:tab w:val="left" w:pos="900"/>
              </w:tabs>
              <w:spacing w:line="240" w:lineRule="exact"/>
              <w:rPr>
                <w:rFonts w:asciiTheme="minorEastAsia" w:hAnsiTheme="minorEastAsia"/>
                <w:szCs w:val="21"/>
              </w:rPr>
            </w:pPr>
            <w:r w:rsidRPr="008A37E8">
              <w:rPr>
                <w:rFonts w:asciiTheme="minorEastAsia" w:hAnsiTheme="minorEastAsia"/>
                <w:szCs w:val="21"/>
              </w:rPr>
              <w:t>● 实验教学</w:t>
            </w:r>
          </w:p>
          <w:p w:rsidR="006A62C1" w:rsidRPr="008A37E8" w:rsidRDefault="006A62C1" w:rsidP="00960299">
            <w:pPr>
              <w:tabs>
                <w:tab w:val="left" w:pos="900"/>
              </w:tabs>
              <w:spacing w:line="240" w:lineRule="exact"/>
              <w:jc w:val="center"/>
              <w:rPr>
                <w:rFonts w:asciiTheme="minorEastAsia" w:hAnsiTheme="minorEastAsia"/>
                <w:szCs w:val="21"/>
              </w:rPr>
            </w:pPr>
          </w:p>
          <w:p w:rsidR="006A62C1" w:rsidRDefault="006A62C1" w:rsidP="00960299">
            <w:pPr>
              <w:tabs>
                <w:tab w:val="left" w:pos="900"/>
              </w:tabs>
              <w:spacing w:line="240" w:lineRule="exact"/>
              <w:jc w:val="center"/>
              <w:rPr>
                <w:rFonts w:asciiTheme="minorEastAsia" w:hAnsiTheme="minorEastAsia"/>
                <w:szCs w:val="21"/>
              </w:rPr>
            </w:pPr>
          </w:p>
          <w:p w:rsidR="00960299" w:rsidRPr="008A37E8" w:rsidRDefault="00960299" w:rsidP="00960299">
            <w:pPr>
              <w:tabs>
                <w:tab w:val="left" w:pos="900"/>
              </w:tabs>
              <w:spacing w:line="240" w:lineRule="exact"/>
              <w:jc w:val="center"/>
              <w:rPr>
                <w:rFonts w:asciiTheme="minorEastAsia" w:hAnsiTheme="minorEastAsia"/>
                <w:szCs w:val="21"/>
              </w:rPr>
            </w:pPr>
          </w:p>
          <w:p w:rsidR="006A62C1" w:rsidRPr="008A37E8" w:rsidRDefault="006A62C1" w:rsidP="00960299">
            <w:pPr>
              <w:tabs>
                <w:tab w:val="left" w:pos="900"/>
              </w:tabs>
              <w:spacing w:line="240" w:lineRule="exact"/>
              <w:rPr>
                <w:rFonts w:asciiTheme="minorEastAsia" w:hAnsiTheme="minorEastAsia"/>
                <w:szCs w:val="21"/>
              </w:rPr>
            </w:pPr>
            <w:r w:rsidRPr="008A37E8">
              <w:rPr>
                <w:rFonts w:asciiTheme="minorEastAsia" w:hAnsiTheme="minorEastAsia"/>
                <w:szCs w:val="21"/>
              </w:rPr>
              <w:t>●</w:t>
            </w:r>
            <w:r w:rsidRPr="008A37E8">
              <w:rPr>
                <w:rFonts w:asciiTheme="minorEastAsia" w:hAnsiTheme="minorEastAsia"/>
                <w:i/>
                <w:color w:val="FF0000"/>
                <w:szCs w:val="21"/>
              </w:rPr>
              <w:t xml:space="preserve"> </w:t>
            </w:r>
            <w:r w:rsidRPr="008A37E8">
              <w:rPr>
                <w:rFonts w:asciiTheme="minorEastAsia" w:hAnsiTheme="minorEastAsia"/>
                <w:szCs w:val="21"/>
              </w:rPr>
              <w:t>实习实训</w:t>
            </w:r>
          </w:p>
          <w:p w:rsidR="006A62C1" w:rsidRDefault="006A62C1" w:rsidP="00960299">
            <w:pPr>
              <w:tabs>
                <w:tab w:val="left" w:pos="900"/>
              </w:tabs>
              <w:spacing w:line="240" w:lineRule="exact"/>
              <w:jc w:val="center"/>
              <w:rPr>
                <w:rFonts w:asciiTheme="minorEastAsia" w:hAnsiTheme="minorEastAsia"/>
                <w:szCs w:val="21"/>
              </w:rPr>
            </w:pPr>
          </w:p>
          <w:p w:rsidR="00960299" w:rsidRPr="008A37E8" w:rsidRDefault="00960299" w:rsidP="00960299">
            <w:pPr>
              <w:tabs>
                <w:tab w:val="left" w:pos="900"/>
              </w:tabs>
              <w:spacing w:line="240" w:lineRule="exact"/>
              <w:jc w:val="center"/>
              <w:rPr>
                <w:rFonts w:asciiTheme="minorEastAsia" w:hAnsiTheme="minorEastAsia"/>
                <w:szCs w:val="21"/>
              </w:rPr>
            </w:pPr>
          </w:p>
          <w:p w:rsidR="006A62C1" w:rsidRPr="008A37E8" w:rsidRDefault="006A62C1" w:rsidP="00960299">
            <w:pPr>
              <w:tabs>
                <w:tab w:val="left" w:pos="900"/>
              </w:tabs>
              <w:spacing w:line="240" w:lineRule="exact"/>
              <w:rPr>
                <w:rFonts w:asciiTheme="minorEastAsia" w:hAnsiTheme="minorEastAsia"/>
                <w:szCs w:val="21"/>
              </w:rPr>
            </w:pPr>
          </w:p>
          <w:p w:rsidR="006A62C1" w:rsidRPr="008A37E8" w:rsidRDefault="006A62C1" w:rsidP="00960299">
            <w:pPr>
              <w:tabs>
                <w:tab w:val="left" w:pos="900"/>
              </w:tabs>
              <w:spacing w:line="240" w:lineRule="exact"/>
              <w:rPr>
                <w:rFonts w:asciiTheme="minorEastAsia" w:hAnsiTheme="minorEastAsia"/>
                <w:i/>
                <w:szCs w:val="21"/>
              </w:rPr>
            </w:pPr>
            <w:r w:rsidRPr="00960299">
              <w:rPr>
                <w:rFonts w:asciiTheme="minorEastAsia" w:hAnsiTheme="minorEastAsia"/>
                <w:szCs w:val="21"/>
              </w:rPr>
              <w:t>●</w:t>
            </w:r>
            <w:r w:rsidRPr="00960299">
              <w:rPr>
                <w:rFonts w:asciiTheme="minorEastAsia" w:hAnsiTheme="minorEastAsia"/>
                <w:color w:val="FF0000"/>
                <w:szCs w:val="21"/>
              </w:rPr>
              <w:t xml:space="preserve"> </w:t>
            </w:r>
            <w:r w:rsidRPr="008A37E8">
              <w:rPr>
                <w:rFonts w:asciiTheme="minorEastAsia" w:hAnsiTheme="minorEastAsia"/>
                <w:szCs w:val="21"/>
              </w:rPr>
              <w:t>社会实践</w:t>
            </w:r>
          </w:p>
          <w:p w:rsidR="006A62C1" w:rsidRPr="008A37E8" w:rsidRDefault="006A62C1" w:rsidP="00960299">
            <w:pPr>
              <w:tabs>
                <w:tab w:val="left" w:pos="900"/>
              </w:tabs>
              <w:spacing w:line="240" w:lineRule="exact"/>
              <w:jc w:val="center"/>
              <w:rPr>
                <w:rFonts w:asciiTheme="minorEastAsia" w:hAnsiTheme="minorEastAsia"/>
                <w:b/>
                <w:i/>
                <w:szCs w:val="21"/>
                <w:u w:val="single"/>
              </w:rPr>
            </w:pPr>
          </w:p>
          <w:p w:rsidR="00960299" w:rsidRDefault="00960299" w:rsidP="00960299">
            <w:pPr>
              <w:tabs>
                <w:tab w:val="left" w:pos="900"/>
              </w:tabs>
              <w:spacing w:line="240" w:lineRule="exact"/>
              <w:rPr>
                <w:rFonts w:asciiTheme="minorEastAsia" w:hAnsiTheme="minorEastAsia"/>
                <w:szCs w:val="21"/>
              </w:rPr>
            </w:pPr>
          </w:p>
          <w:p w:rsidR="00960299" w:rsidRPr="008A37E8" w:rsidRDefault="00960299" w:rsidP="00960299">
            <w:pPr>
              <w:tabs>
                <w:tab w:val="left" w:pos="900"/>
              </w:tabs>
              <w:spacing w:line="240" w:lineRule="exact"/>
              <w:rPr>
                <w:rFonts w:asciiTheme="minorEastAsia" w:hAnsiTheme="minorEastAsia"/>
                <w:szCs w:val="21"/>
              </w:rPr>
            </w:pPr>
          </w:p>
          <w:p w:rsidR="006A62C1" w:rsidRPr="008A37E8" w:rsidRDefault="006A62C1" w:rsidP="00960299">
            <w:pPr>
              <w:tabs>
                <w:tab w:val="left" w:pos="900"/>
              </w:tabs>
              <w:spacing w:line="240" w:lineRule="exact"/>
              <w:ind w:left="120" w:hanging="120"/>
              <w:rPr>
                <w:rFonts w:asciiTheme="minorEastAsia" w:hAnsiTheme="minorEastAsia"/>
                <w:spacing w:val="-20"/>
                <w:szCs w:val="21"/>
              </w:rPr>
            </w:pPr>
            <w:r w:rsidRPr="008A37E8">
              <w:rPr>
                <w:rFonts w:asciiTheme="minorEastAsia" w:hAnsiTheme="minorEastAsia"/>
                <w:szCs w:val="21"/>
              </w:rPr>
              <w:t xml:space="preserve">● </w:t>
            </w:r>
            <w:r w:rsidRPr="008A37E8">
              <w:rPr>
                <w:rFonts w:asciiTheme="minorEastAsia" w:hAnsiTheme="minorEastAsia"/>
                <w:spacing w:val="-20"/>
                <w:szCs w:val="21"/>
              </w:rPr>
              <w:t>毕业论文（设计）与综合训练</w:t>
            </w:r>
          </w:p>
          <w:p w:rsidR="006A62C1" w:rsidRPr="008A37E8" w:rsidRDefault="006A62C1" w:rsidP="00960299">
            <w:pPr>
              <w:tabs>
                <w:tab w:val="left" w:pos="900"/>
              </w:tabs>
              <w:spacing w:line="260" w:lineRule="exact"/>
              <w:jc w:val="center"/>
              <w:rPr>
                <w:rFonts w:asciiTheme="minorEastAsia" w:hAnsiTheme="minorEastAsia"/>
                <w:szCs w:val="21"/>
              </w:rPr>
            </w:pPr>
          </w:p>
          <w:p w:rsidR="006A62C1" w:rsidRPr="008A37E8" w:rsidRDefault="006A62C1" w:rsidP="00960299">
            <w:pPr>
              <w:tabs>
                <w:tab w:val="left" w:pos="900"/>
              </w:tabs>
              <w:spacing w:line="260" w:lineRule="exact"/>
              <w:jc w:val="center"/>
              <w:rPr>
                <w:rFonts w:asciiTheme="minorEastAsia" w:hAnsiTheme="minorEastAsia"/>
                <w:szCs w:val="21"/>
              </w:rPr>
            </w:pPr>
          </w:p>
        </w:tc>
        <w:tc>
          <w:tcPr>
            <w:tcW w:w="6804" w:type="dxa"/>
            <w:vAlign w:val="center"/>
          </w:tcPr>
          <w:p w:rsidR="006A62C1" w:rsidRPr="00960299" w:rsidRDefault="006A62C1" w:rsidP="00960299">
            <w:pPr>
              <w:tabs>
                <w:tab w:val="left" w:pos="900"/>
              </w:tabs>
              <w:spacing w:line="240" w:lineRule="exact"/>
              <w:rPr>
                <w:rFonts w:asciiTheme="minorEastAsia" w:hAnsiTheme="minorEastAsia"/>
                <w:kern w:val="0"/>
                <w:szCs w:val="21"/>
              </w:rPr>
            </w:pPr>
            <w:r w:rsidRPr="00960299">
              <w:rPr>
                <w:rFonts w:asciiTheme="minorEastAsia" w:hAnsiTheme="minorEastAsia"/>
                <w:kern w:val="0"/>
                <w:szCs w:val="21"/>
              </w:rPr>
              <w:t>实验开出率达到教学大纲要求的90%；</w:t>
            </w: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有一定数量的综合性、设计性实验，有开放性实验室；</w:t>
            </w: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实验指导人员结构合理，实验教学效果较好。</w:t>
            </w:r>
          </w:p>
          <w:p w:rsidR="006A62C1" w:rsidRPr="008A37E8" w:rsidRDefault="006A62C1" w:rsidP="00960299">
            <w:pPr>
              <w:tabs>
                <w:tab w:val="left" w:pos="900"/>
              </w:tabs>
              <w:spacing w:line="240" w:lineRule="exact"/>
              <w:rPr>
                <w:rFonts w:asciiTheme="minorEastAsia" w:hAnsiTheme="minorEastAsia"/>
                <w:kern w:val="0"/>
                <w:szCs w:val="21"/>
              </w:rPr>
            </w:pP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能与企事业单位紧密合作开展实习实训；</w:t>
            </w: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 xml:space="preserve">时间和经费有保证； </w:t>
            </w:r>
          </w:p>
          <w:p w:rsidR="006A62C1" w:rsidRPr="008A37E8" w:rsidRDefault="006A62C1" w:rsidP="00960299">
            <w:pPr>
              <w:tabs>
                <w:tab w:val="left" w:pos="900"/>
              </w:tabs>
              <w:spacing w:line="240" w:lineRule="exact"/>
              <w:rPr>
                <w:rFonts w:asciiTheme="minorEastAsia" w:hAnsiTheme="minorEastAsia"/>
                <w:szCs w:val="21"/>
              </w:rPr>
            </w:pPr>
            <w:r w:rsidRPr="008A37E8">
              <w:rPr>
                <w:rFonts w:asciiTheme="minorEastAsia" w:hAnsiTheme="minorEastAsia"/>
                <w:kern w:val="0"/>
                <w:szCs w:val="21"/>
              </w:rPr>
              <w:t>指导到位，考核科学，效果较好。</w:t>
            </w:r>
          </w:p>
          <w:p w:rsidR="006A62C1" w:rsidRPr="008A37E8" w:rsidRDefault="006A62C1" w:rsidP="00960299">
            <w:pPr>
              <w:tabs>
                <w:tab w:val="left" w:pos="900"/>
              </w:tabs>
              <w:spacing w:line="240" w:lineRule="exact"/>
              <w:rPr>
                <w:rFonts w:asciiTheme="minorEastAsia" w:hAnsiTheme="minorEastAsia"/>
                <w:kern w:val="0"/>
                <w:szCs w:val="21"/>
              </w:rPr>
            </w:pP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把社会实践纳入学校教学计划，规定学时学分，对学生参加社会实践提出时间和任务要求；</w:t>
            </w:r>
          </w:p>
          <w:p w:rsidR="006A62C1" w:rsidRPr="008A37E8" w:rsidRDefault="006A62C1" w:rsidP="00960299">
            <w:pPr>
              <w:tabs>
                <w:tab w:val="left" w:pos="900"/>
              </w:tabs>
              <w:spacing w:line="240" w:lineRule="exact"/>
              <w:rPr>
                <w:rFonts w:asciiTheme="minorEastAsia" w:hAnsiTheme="minorEastAsia"/>
                <w:szCs w:val="21"/>
              </w:rPr>
            </w:pPr>
            <w:r w:rsidRPr="008A37E8">
              <w:rPr>
                <w:rFonts w:asciiTheme="minorEastAsia" w:hAnsiTheme="minorEastAsia"/>
                <w:szCs w:val="21"/>
              </w:rPr>
              <w:t>把教师参加和指导大学生社会实践计入工作量。</w:t>
            </w:r>
          </w:p>
          <w:p w:rsidR="006A62C1" w:rsidRPr="008A37E8" w:rsidRDefault="006A62C1" w:rsidP="00960299">
            <w:pPr>
              <w:tabs>
                <w:tab w:val="left" w:pos="900"/>
              </w:tabs>
              <w:spacing w:line="240" w:lineRule="exact"/>
              <w:rPr>
                <w:rFonts w:asciiTheme="minorEastAsia" w:hAnsiTheme="minorEastAsia"/>
                <w:kern w:val="0"/>
                <w:szCs w:val="21"/>
              </w:rPr>
            </w:pP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选题紧密结合生产和社会实际，难度、工作量适当，体现专业综合训练要求；</w:t>
            </w:r>
          </w:p>
          <w:p w:rsidR="006A62C1" w:rsidRPr="008A37E8" w:rsidRDefault="006A62C1" w:rsidP="00960299">
            <w:pPr>
              <w:tabs>
                <w:tab w:val="left" w:pos="900"/>
              </w:tabs>
              <w:spacing w:line="240" w:lineRule="exact"/>
              <w:rPr>
                <w:rFonts w:asciiTheme="minorEastAsia" w:hAnsiTheme="minorEastAsia"/>
                <w:kern w:val="0"/>
                <w:szCs w:val="21"/>
              </w:rPr>
            </w:pPr>
            <w:r w:rsidRPr="008A37E8">
              <w:rPr>
                <w:rFonts w:asciiTheme="minorEastAsia" w:hAnsiTheme="minorEastAsia"/>
                <w:kern w:val="0"/>
                <w:szCs w:val="21"/>
              </w:rPr>
              <w:t>有50％以上毕业论文（设计）注7］在实验、实习、工程实践和社会调查等社会实践中完成；</w:t>
            </w:r>
          </w:p>
          <w:p w:rsidR="006A62C1" w:rsidRPr="008A37E8" w:rsidRDefault="006A62C1" w:rsidP="00960299">
            <w:pPr>
              <w:tabs>
                <w:tab w:val="left" w:pos="900"/>
              </w:tabs>
              <w:spacing w:line="240" w:lineRule="exact"/>
              <w:rPr>
                <w:rFonts w:asciiTheme="minorEastAsia" w:hAnsiTheme="minorEastAsia"/>
                <w:szCs w:val="21"/>
              </w:rPr>
            </w:pPr>
            <w:r w:rsidRPr="008A37E8">
              <w:rPr>
                <w:rFonts w:asciiTheme="minorEastAsia" w:hAnsiTheme="minorEastAsia"/>
                <w:kern w:val="0"/>
                <w:szCs w:val="21"/>
              </w:rPr>
              <w:t>教师指导学生人数比例适当，指导规范，论文（设计）质量合格。</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[注7]</w:t>
            </w:r>
            <w:r w:rsidRPr="008A37E8">
              <w:rPr>
                <w:rFonts w:asciiTheme="minorEastAsia" w:hAnsiTheme="minorEastAsia"/>
                <w:kern w:val="0"/>
                <w:szCs w:val="21"/>
              </w:rPr>
              <w:t>包括</w:t>
            </w:r>
            <w:proofErr w:type="gramStart"/>
            <w:r w:rsidRPr="008A37E8">
              <w:rPr>
                <w:rFonts w:asciiTheme="minorEastAsia" w:hAnsiTheme="minorEastAsia"/>
                <w:kern w:val="0"/>
                <w:szCs w:val="21"/>
              </w:rPr>
              <w:t>不</w:t>
            </w:r>
            <w:proofErr w:type="gramEnd"/>
            <w:r w:rsidRPr="008A37E8">
              <w:rPr>
                <w:rFonts w:asciiTheme="minorEastAsia" w:hAnsiTheme="minorEastAsia"/>
                <w:kern w:val="0"/>
                <w:szCs w:val="21"/>
              </w:rPr>
              <w:t>同科</w:t>
            </w:r>
            <w:proofErr w:type="gramStart"/>
            <w:r w:rsidRPr="008A37E8">
              <w:rPr>
                <w:rFonts w:asciiTheme="minorEastAsia" w:hAnsiTheme="minorEastAsia"/>
                <w:kern w:val="0"/>
                <w:szCs w:val="21"/>
              </w:rPr>
              <w:t>类毕业</w:t>
            </w:r>
            <w:proofErr w:type="gramEnd"/>
            <w:r w:rsidRPr="008A37E8">
              <w:rPr>
                <w:rFonts w:asciiTheme="minorEastAsia" w:hAnsiTheme="minorEastAsia"/>
                <w:kern w:val="0"/>
                <w:szCs w:val="21"/>
              </w:rPr>
              <w:t>汇报演出、作品展示、医学临床实习、社会调查报告等。</w:t>
            </w:r>
          </w:p>
        </w:tc>
      </w:tr>
      <w:tr w:rsidR="0003163B" w:rsidRPr="008A37E8" w:rsidTr="00960299">
        <w:tblPrEx>
          <w:tblLook w:val="01E0" w:firstRow="1" w:lastRow="1" w:firstColumn="1" w:lastColumn="1" w:noHBand="0" w:noVBand="0"/>
        </w:tblPrEx>
        <w:trPr>
          <w:cantSplit/>
          <w:trHeight w:val="1158"/>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lastRenderedPageBreak/>
              <w:t>质</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量</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管</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理</w:t>
            </w: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5.1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教学</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管理</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队伍</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[注8]</w:t>
            </w: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结构与素质</w:t>
            </w:r>
          </w:p>
        </w:tc>
        <w:tc>
          <w:tcPr>
            <w:tcW w:w="6804" w:type="dxa"/>
            <w:vAlign w:val="center"/>
          </w:tcPr>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结构较为合理，队伍基本稳定，服务意识较强；</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注重教学管理队伍培训，积极开展教学管理研究，有一定数量的研究实践成果。</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[注8]教学管理队伍包括学校分管教学的校领导、教务处等专职教学管理人员、院（系、部）分管教学工作的院长（主任）、教学秘书等教学管理人员。</w:t>
            </w:r>
          </w:p>
        </w:tc>
      </w:tr>
      <w:tr w:rsidR="0003163B" w:rsidRPr="008A37E8" w:rsidTr="00960299">
        <w:tblPrEx>
          <w:tblLook w:val="01E0" w:firstRow="1" w:lastRow="1" w:firstColumn="1" w:lastColumn="1" w:noHBand="0" w:noVBand="0"/>
        </w:tblPrEx>
        <w:trPr>
          <w:cantSplit/>
          <w:trHeight w:val="1276"/>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5.2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质量</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监控</w:t>
            </w: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规章制度</w:t>
            </w:r>
          </w:p>
          <w:p w:rsidR="006A62C1"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质量控制</w:t>
            </w:r>
          </w:p>
          <w:p w:rsidR="006A62C1" w:rsidRPr="008A37E8" w:rsidRDefault="006A62C1" w:rsidP="00960299">
            <w:pPr>
              <w:tabs>
                <w:tab w:val="left" w:pos="900"/>
              </w:tabs>
              <w:spacing w:line="260" w:lineRule="exact"/>
              <w:jc w:val="left"/>
              <w:rPr>
                <w:rFonts w:asciiTheme="minorEastAsia" w:hAnsiTheme="minorEastAsia"/>
                <w:szCs w:val="21"/>
              </w:rPr>
            </w:pPr>
          </w:p>
        </w:tc>
        <w:tc>
          <w:tcPr>
            <w:tcW w:w="6804" w:type="dxa"/>
            <w:vAlign w:val="center"/>
          </w:tcPr>
          <w:p w:rsidR="006A62C1"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教学管理制度规范、完备，主要教学环节的质量标准执行较严格，教学运行平稳有序</w:t>
            </w:r>
            <w:r w:rsidR="00960299">
              <w:rPr>
                <w:rFonts w:asciiTheme="minorEastAsia" w:hAnsiTheme="minorEastAsia" w:hint="eastAsia"/>
                <w:kern w:val="0"/>
                <w:szCs w:val="21"/>
              </w:rPr>
              <w:t>。</w:t>
            </w:r>
          </w:p>
          <w:p w:rsidR="006A62C1" w:rsidRPr="008A37E8" w:rsidRDefault="006A62C1" w:rsidP="0003163B">
            <w:pPr>
              <w:tabs>
                <w:tab w:val="left" w:pos="900"/>
              </w:tabs>
              <w:spacing w:line="260" w:lineRule="exact"/>
              <w:rPr>
                <w:rFonts w:asciiTheme="minorEastAsia" w:hAnsiTheme="minorEastAsia"/>
                <w:b/>
                <w:kern w:val="0"/>
                <w:szCs w:val="21"/>
                <w:u w:val="single"/>
              </w:rPr>
            </w:pP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学校建立了自我评估制度，并注意发挥</w:t>
            </w:r>
            <w:r w:rsidRPr="008A37E8">
              <w:rPr>
                <w:rFonts w:asciiTheme="minorEastAsia" w:hAnsiTheme="minorEastAsia" w:hint="eastAsia"/>
                <w:kern w:val="0"/>
                <w:szCs w:val="21"/>
              </w:rPr>
              <w:t>高校</w:t>
            </w:r>
            <w:r w:rsidRPr="008A37E8">
              <w:rPr>
                <w:rFonts w:asciiTheme="minorEastAsia" w:hAnsiTheme="minorEastAsia"/>
                <w:kern w:val="0"/>
                <w:szCs w:val="21"/>
              </w:rPr>
              <w:t>教学</w:t>
            </w:r>
            <w:r w:rsidRPr="008A37E8">
              <w:rPr>
                <w:rFonts w:asciiTheme="minorEastAsia" w:hAnsiTheme="minorEastAsia" w:hint="eastAsia"/>
                <w:kern w:val="0"/>
                <w:szCs w:val="21"/>
              </w:rPr>
              <w:t>基本</w:t>
            </w:r>
            <w:r w:rsidRPr="008A37E8">
              <w:rPr>
                <w:rFonts w:asciiTheme="minorEastAsia" w:hAnsiTheme="minorEastAsia"/>
                <w:kern w:val="0"/>
                <w:szCs w:val="21"/>
              </w:rPr>
              <w:t>状态数据库的作用，对教学质量进行常态监控。</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2088"/>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学</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风</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建</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设</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与</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学</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生</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指</w:t>
            </w: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导</w:t>
            </w: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6.1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学风</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建设</w:t>
            </w:r>
          </w:p>
        </w:tc>
        <w:tc>
          <w:tcPr>
            <w:tcW w:w="1701" w:type="dxa"/>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政策与措施</w:t>
            </w:r>
          </w:p>
          <w:p w:rsidR="006A62C1" w:rsidRPr="008A37E8"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学习氛围</w:t>
            </w:r>
          </w:p>
          <w:p w:rsidR="006A62C1"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●校园文化活动</w:t>
            </w:r>
          </w:p>
        </w:tc>
        <w:tc>
          <w:tcPr>
            <w:tcW w:w="6804" w:type="dxa"/>
            <w:vAlign w:val="center"/>
          </w:tcPr>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有调动学生学习积极性的政策与措施，开展了行之有效的学风建设活动。</w:t>
            </w:r>
          </w:p>
          <w:p w:rsidR="006A62C1" w:rsidRPr="008A37E8" w:rsidRDefault="006A62C1" w:rsidP="0003163B">
            <w:pPr>
              <w:tabs>
                <w:tab w:val="left" w:pos="900"/>
              </w:tabs>
              <w:spacing w:line="260" w:lineRule="exact"/>
              <w:rPr>
                <w:rFonts w:asciiTheme="minorEastAsia" w:hAnsiTheme="minorEastAsia"/>
                <w:szCs w:val="21"/>
              </w:rPr>
            </w:pPr>
          </w:p>
          <w:p w:rsidR="006A62C1"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营造了良好的学习氛围，学生学习主动、奋发向上，自觉遵守校纪校规，考风考纪良好。</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积极开展校园文化活动，指导学生社团建设与发展，搭建了学生课外科技及文体活动平台，措施具体，学生参与面广泛，对提高学生综合素质起到了积极作用，</w:t>
            </w:r>
            <w:r w:rsidRPr="008A37E8">
              <w:rPr>
                <w:rFonts w:asciiTheme="minorEastAsia" w:hAnsiTheme="minorEastAsia"/>
                <w:color w:val="000000"/>
                <w:kern w:val="0"/>
                <w:szCs w:val="21"/>
              </w:rPr>
              <w:t>学生评价较好</w:t>
            </w:r>
            <w:r w:rsidRPr="008A37E8">
              <w:rPr>
                <w:rFonts w:asciiTheme="minorEastAsia" w:hAnsiTheme="minorEastAsia"/>
                <w:szCs w:val="21"/>
              </w:rPr>
              <w:t>。</w:t>
            </w:r>
          </w:p>
        </w:tc>
        <w:tc>
          <w:tcPr>
            <w:tcW w:w="4116" w:type="dxa"/>
          </w:tcPr>
          <w:p w:rsidR="006A62C1" w:rsidRPr="008A37E8" w:rsidRDefault="006A62C1" w:rsidP="0003163B">
            <w:pPr>
              <w:tabs>
                <w:tab w:val="left" w:pos="900"/>
              </w:tabs>
              <w:spacing w:line="260" w:lineRule="exact"/>
              <w:jc w:val="lef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2682"/>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6.2</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指导</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与服务</w:t>
            </w: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kern w:val="0"/>
                <w:szCs w:val="21"/>
              </w:rPr>
            </w:pPr>
            <w:r w:rsidRPr="008A37E8">
              <w:rPr>
                <w:rFonts w:asciiTheme="minorEastAsia" w:hAnsiTheme="minorEastAsia"/>
                <w:szCs w:val="21"/>
              </w:rPr>
              <w:t xml:space="preserve">● </w:t>
            </w:r>
            <w:r w:rsidRPr="008A37E8">
              <w:rPr>
                <w:rFonts w:asciiTheme="minorEastAsia" w:hAnsiTheme="minorEastAsia"/>
                <w:kern w:val="0"/>
                <w:szCs w:val="21"/>
              </w:rPr>
              <w:t>组织保障</w:t>
            </w:r>
          </w:p>
          <w:p w:rsidR="006A62C1" w:rsidRPr="008A37E8" w:rsidRDefault="006A62C1" w:rsidP="00960299">
            <w:pPr>
              <w:tabs>
                <w:tab w:val="left" w:pos="900"/>
              </w:tabs>
              <w:spacing w:line="260" w:lineRule="exact"/>
              <w:jc w:val="left"/>
              <w:rPr>
                <w:rFonts w:asciiTheme="minorEastAsia" w:hAnsiTheme="minorEastAsia"/>
                <w:kern w:val="0"/>
                <w:szCs w:val="21"/>
              </w:rPr>
            </w:pPr>
          </w:p>
          <w:p w:rsidR="006A62C1" w:rsidRPr="008A37E8" w:rsidRDefault="006A62C1" w:rsidP="00960299">
            <w:pPr>
              <w:tabs>
                <w:tab w:val="left" w:pos="900"/>
              </w:tabs>
              <w:spacing w:line="260" w:lineRule="exact"/>
              <w:jc w:val="left"/>
              <w:rPr>
                <w:rFonts w:asciiTheme="minorEastAsia" w:hAnsiTheme="minorEastAsia"/>
                <w:kern w:val="0"/>
                <w:szCs w:val="21"/>
              </w:rPr>
            </w:pPr>
          </w:p>
          <w:p w:rsidR="006A62C1" w:rsidRPr="008A37E8" w:rsidRDefault="006A62C1" w:rsidP="00960299">
            <w:pPr>
              <w:tabs>
                <w:tab w:val="left" w:pos="900"/>
              </w:tabs>
              <w:spacing w:line="260" w:lineRule="exact"/>
              <w:jc w:val="left"/>
              <w:rPr>
                <w:rFonts w:asciiTheme="minorEastAsia" w:hAnsiTheme="minorEastAsia"/>
                <w:kern w:val="0"/>
                <w:szCs w:val="21"/>
              </w:rPr>
            </w:pPr>
          </w:p>
          <w:p w:rsidR="006A62C1" w:rsidRPr="008A37E8" w:rsidRDefault="006A62C1" w:rsidP="00960299">
            <w:pPr>
              <w:tabs>
                <w:tab w:val="left" w:pos="900"/>
              </w:tabs>
              <w:spacing w:line="260" w:lineRule="exact"/>
              <w:jc w:val="left"/>
              <w:rPr>
                <w:rFonts w:asciiTheme="minorEastAsia" w:hAnsiTheme="minorEastAsia"/>
                <w:kern w:val="0"/>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xml:space="preserve">● </w:t>
            </w:r>
            <w:r w:rsidRPr="008A37E8">
              <w:rPr>
                <w:rFonts w:asciiTheme="minorEastAsia" w:hAnsiTheme="minorEastAsia"/>
                <w:kern w:val="0"/>
                <w:szCs w:val="21"/>
              </w:rPr>
              <w:t>学生服务</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bdr w:val="single" w:sz="4" w:space="0" w:color="auto"/>
              </w:rPr>
            </w:pPr>
            <w:r w:rsidRPr="008A37E8">
              <w:rPr>
                <w:rFonts w:asciiTheme="minorEastAsia" w:hAnsiTheme="minorEastAsia"/>
                <w:szCs w:val="21"/>
              </w:rPr>
              <w:t>每个班级配有兼职班主任或指导教师；按师生比不低于1：200的比例设置一线专职辅导员岗位；</w:t>
            </w:r>
            <w:r w:rsidRPr="008A37E8">
              <w:rPr>
                <w:rFonts w:asciiTheme="minorEastAsia" w:hAnsiTheme="minorEastAsia" w:hint="eastAsia"/>
                <w:szCs w:val="21"/>
              </w:rPr>
              <w:t>专职就业指导教师和专职就业工作人员与应届毕业生的比例要保持不低于1:500；</w:t>
            </w:r>
            <w:r w:rsidRPr="008A37E8">
              <w:rPr>
                <w:rFonts w:asciiTheme="minorEastAsia" w:hAnsiTheme="minorEastAsia"/>
                <w:szCs w:val="21"/>
              </w:rPr>
              <w:t>按师生比不低于1：5000的比例配备专职从事心理健康教育的教师且不少于2名，并</w:t>
            </w:r>
            <w:r w:rsidRPr="008A37E8">
              <w:rPr>
                <w:rFonts w:asciiTheme="minorEastAsia" w:hAnsiTheme="minorEastAsia"/>
                <w:color w:val="000000"/>
                <w:kern w:val="0"/>
                <w:szCs w:val="21"/>
              </w:rPr>
              <w:t>设置了相关机构；</w:t>
            </w:r>
          </w:p>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有调动教师参与学生指导工作的政策与措施，形成教师与学生交流沟通机制。</w:t>
            </w:r>
          </w:p>
          <w:p w:rsidR="006A62C1" w:rsidRPr="008A37E8" w:rsidRDefault="006A62C1" w:rsidP="0003163B">
            <w:pPr>
              <w:tabs>
                <w:tab w:val="left" w:pos="900"/>
              </w:tabs>
              <w:spacing w:line="260" w:lineRule="exact"/>
              <w:rPr>
                <w:rFonts w:asciiTheme="minorEastAsia" w:hAnsiTheme="minorEastAsia"/>
                <w:color w:val="000000"/>
                <w:kern w:val="0"/>
                <w:szCs w:val="21"/>
              </w:rPr>
            </w:pP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color w:val="000000"/>
                <w:kern w:val="0"/>
                <w:szCs w:val="21"/>
              </w:rPr>
              <w:t>开展了大学生学习指导、职业生涯规划指导、创业教育指导、就业指导与服务、家庭经济困难学生资助、心理健康咨询等服务，学生比较</w:t>
            </w:r>
            <w:r w:rsidRPr="008A37E8">
              <w:rPr>
                <w:rFonts w:asciiTheme="minorEastAsia" w:hAnsiTheme="minorEastAsia"/>
                <w:kern w:val="0"/>
                <w:szCs w:val="21"/>
              </w:rPr>
              <w:t>满意；</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有跟踪调查毕业生发展情况的制度。</w:t>
            </w:r>
          </w:p>
        </w:tc>
        <w:tc>
          <w:tcPr>
            <w:tcW w:w="4116" w:type="dxa"/>
          </w:tcPr>
          <w:p w:rsidR="006A62C1" w:rsidRPr="008A37E8" w:rsidRDefault="006A62C1" w:rsidP="0003163B">
            <w:pPr>
              <w:tabs>
                <w:tab w:val="left" w:pos="900"/>
              </w:tabs>
              <w:spacing w:line="260" w:lineRule="exact"/>
              <w:jc w:val="lef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1699"/>
          <w:jc w:val="center"/>
        </w:trPr>
        <w:tc>
          <w:tcPr>
            <w:tcW w:w="648" w:type="dxa"/>
            <w:vMerge w:val="restart"/>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lastRenderedPageBreak/>
              <w:t>教</w:t>
            </w: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u w:val="single"/>
              </w:rPr>
            </w:pPr>
            <w:r w:rsidRPr="008A37E8">
              <w:rPr>
                <w:rFonts w:asciiTheme="minorEastAsia" w:hAnsiTheme="minorEastAsia"/>
                <w:b/>
                <w:bCs/>
                <w:szCs w:val="21"/>
              </w:rPr>
              <w:t>学</w:t>
            </w:r>
          </w:p>
          <w:p w:rsidR="006A62C1" w:rsidRPr="008A37E8" w:rsidRDefault="006A62C1" w:rsidP="0003163B">
            <w:pPr>
              <w:tabs>
                <w:tab w:val="left" w:pos="900"/>
              </w:tabs>
              <w:spacing w:line="260" w:lineRule="exact"/>
              <w:jc w:val="center"/>
              <w:rPr>
                <w:rFonts w:asciiTheme="minorEastAsia" w:hAnsiTheme="minorEastAsia"/>
                <w:b/>
                <w:bCs/>
                <w:szCs w:val="21"/>
                <w:u w:val="single"/>
              </w:rPr>
            </w:pP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质</w:t>
            </w:r>
          </w:p>
          <w:p w:rsidR="006A62C1" w:rsidRPr="008A37E8" w:rsidRDefault="006A62C1" w:rsidP="0003163B">
            <w:pPr>
              <w:tabs>
                <w:tab w:val="left" w:pos="900"/>
              </w:tabs>
              <w:spacing w:line="260" w:lineRule="exact"/>
              <w:jc w:val="center"/>
              <w:rPr>
                <w:rFonts w:asciiTheme="minorEastAsia" w:hAnsiTheme="minorEastAsia"/>
                <w:b/>
                <w:bCs/>
                <w:szCs w:val="21"/>
              </w:rPr>
            </w:pPr>
          </w:p>
          <w:p w:rsidR="006A62C1" w:rsidRPr="008A37E8" w:rsidRDefault="006A62C1" w:rsidP="0003163B">
            <w:pPr>
              <w:tabs>
                <w:tab w:val="left" w:pos="900"/>
              </w:tabs>
              <w:spacing w:line="260" w:lineRule="exact"/>
              <w:jc w:val="center"/>
              <w:rPr>
                <w:rFonts w:asciiTheme="minorEastAsia" w:hAnsiTheme="minorEastAsia"/>
                <w:b/>
                <w:bCs/>
                <w:szCs w:val="21"/>
              </w:rPr>
            </w:pPr>
            <w:r w:rsidRPr="008A37E8">
              <w:rPr>
                <w:rFonts w:asciiTheme="minorEastAsia" w:hAnsiTheme="minorEastAsia"/>
                <w:b/>
                <w:bCs/>
                <w:szCs w:val="21"/>
              </w:rPr>
              <w:t>量</w:t>
            </w:r>
          </w:p>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7.1</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color w:val="000000"/>
                <w:kern w:val="0"/>
                <w:szCs w:val="21"/>
              </w:rPr>
              <w:t>德育</w:t>
            </w:r>
          </w:p>
        </w:tc>
        <w:tc>
          <w:tcPr>
            <w:tcW w:w="1701" w:type="dxa"/>
            <w:vAlign w:val="center"/>
          </w:tcPr>
          <w:p w:rsidR="00960299" w:rsidRDefault="006A62C1" w:rsidP="00960299">
            <w:pPr>
              <w:tabs>
                <w:tab w:val="left" w:pos="900"/>
              </w:tabs>
              <w:spacing w:line="260" w:lineRule="exact"/>
              <w:jc w:val="left"/>
              <w:rPr>
                <w:rFonts w:asciiTheme="minorEastAsia" w:hAnsiTheme="minorEastAsia"/>
                <w:color w:val="000000"/>
                <w:kern w:val="0"/>
                <w:szCs w:val="21"/>
              </w:rPr>
            </w:pPr>
            <w:r w:rsidRPr="008A37E8">
              <w:rPr>
                <w:rFonts w:asciiTheme="minorEastAsia" w:hAnsiTheme="minorEastAsia"/>
                <w:szCs w:val="21"/>
              </w:rPr>
              <w:t>●</w:t>
            </w:r>
            <w:r w:rsidRPr="008A37E8">
              <w:rPr>
                <w:rFonts w:asciiTheme="minorEastAsia" w:hAnsiTheme="minorEastAsia"/>
                <w:color w:val="000000"/>
                <w:kern w:val="0"/>
                <w:szCs w:val="21"/>
              </w:rPr>
              <w:t xml:space="preserve"> 思想政治</w:t>
            </w:r>
          </w:p>
          <w:p w:rsidR="006A62C1" w:rsidRPr="008A37E8" w:rsidRDefault="006A62C1" w:rsidP="00960299">
            <w:pPr>
              <w:tabs>
                <w:tab w:val="left" w:pos="900"/>
              </w:tabs>
              <w:spacing w:line="260" w:lineRule="exact"/>
              <w:jc w:val="center"/>
              <w:rPr>
                <w:rFonts w:asciiTheme="minorEastAsia" w:hAnsiTheme="minorEastAsia"/>
                <w:color w:val="000000"/>
                <w:kern w:val="0"/>
                <w:szCs w:val="21"/>
                <w:shd w:val="pct15" w:color="auto" w:fill="FFFFFF"/>
              </w:rPr>
            </w:pPr>
            <w:r w:rsidRPr="008A37E8">
              <w:rPr>
                <w:rFonts w:asciiTheme="minorEastAsia" w:hAnsiTheme="minorEastAsia"/>
                <w:color w:val="000000"/>
                <w:kern w:val="0"/>
                <w:szCs w:val="21"/>
              </w:rPr>
              <w:t>教育</w:t>
            </w:r>
          </w:p>
          <w:p w:rsidR="006A62C1" w:rsidRPr="008A37E8" w:rsidRDefault="006A62C1" w:rsidP="00960299">
            <w:pPr>
              <w:tabs>
                <w:tab w:val="left" w:pos="900"/>
              </w:tabs>
              <w:spacing w:line="260" w:lineRule="exact"/>
              <w:jc w:val="left"/>
              <w:rPr>
                <w:rFonts w:asciiTheme="minorEastAsia" w:hAnsiTheme="minorEastAsia"/>
                <w:b/>
                <w:color w:val="000000"/>
                <w:kern w:val="0"/>
                <w:szCs w:val="21"/>
                <w:u w:val="single"/>
                <w:shd w:val="pct15" w:color="auto" w:fill="FFFFFF"/>
              </w:rPr>
            </w:pPr>
          </w:p>
          <w:p w:rsidR="006A62C1" w:rsidRPr="008A37E8" w:rsidRDefault="006A62C1" w:rsidP="00960299">
            <w:pPr>
              <w:tabs>
                <w:tab w:val="left" w:pos="900"/>
              </w:tabs>
              <w:spacing w:line="260" w:lineRule="exact"/>
              <w:jc w:val="left"/>
              <w:rPr>
                <w:rFonts w:asciiTheme="minorEastAsia" w:hAnsiTheme="minorEastAsia"/>
                <w:color w:val="000000"/>
                <w:kern w:val="0"/>
                <w:szCs w:val="21"/>
              </w:rPr>
            </w:pPr>
            <w:r w:rsidRPr="008A37E8">
              <w:rPr>
                <w:rFonts w:asciiTheme="minorEastAsia" w:hAnsiTheme="minorEastAsia"/>
                <w:szCs w:val="21"/>
              </w:rPr>
              <w:t>●</w:t>
            </w:r>
            <w:r w:rsidRPr="008A37E8">
              <w:rPr>
                <w:rFonts w:asciiTheme="minorEastAsia" w:hAnsiTheme="minorEastAsia"/>
                <w:color w:val="000000"/>
                <w:kern w:val="0"/>
                <w:szCs w:val="21"/>
              </w:rPr>
              <w:t>思想品德</w:t>
            </w:r>
          </w:p>
          <w:p w:rsidR="006A62C1" w:rsidRPr="008A37E8" w:rsidRDefault="006A62C1" w:rsidP="00960299">
            <w:pPr>
              <w:tabs>
                <w:tab w:val="left" w:pos="900"/>
              </w:tabs>
              <w:spacing w:line="260" w:lineRule="exact"/>
              <w:jc w:val="left"/>
              <w:rPr>
                <w:rFonts w:asciiTheme="minorEastAsia" w:hAnsiTheme="minorEastAsia"/>
                <w:color w:val="000000"/>
                <w:kern w:val="0"/>
                <w:szCs w:val="21"/>
              </w:rPr>
            </w:pPr>
          </w:p>
          <w:p w:rsidR="006A62C1" w:rsidRPr="008A37E8" w:rsidRDefault="006A62C1" w:rsidP="00960299">
            <w:pPr>
              <w:tabs>
                <w:tab w:val="left" w:pos="900"/>
              </w:tabs>
              <w:spacing w:line="260" w:lineRule="exact"/>
              <w:jc w:val="left"/>
              <w:rPr>
                <w:rFonts w:asciiTheme="minorEastAsia" w:hAnsiTheme="minorEastAsia"/>
                <w:color w:val="000000"/>
                <w:kern w:val="0"/>
                <w:szCs w:val="21"/>
                <w:u w:val="single"/>
                <w:shd w:val="pct15" w:color="auto" w:fill="FFFFFF"/>
              </w:rPr>
            </w:pPr>
          </w:p>
        </w:tc>
        <w:tc>
          <w:tcPr>
            <w:tcW w:w="6804" w:type="dxa"/>
            <w:vAlign w:val="center"/>
          </w:tcPr>
          <w:p w:rsidR="006A62C1" w:rsidRPr="008A37E8" w:rsidRDefault="006A62C1" w:rsidP="0003163B">
            <w:pPr>
              <w:tabs>
                <w:tab w:val="left" w:pos="900"/>
              </w:tabs>
              <w:spacing w:line="260" w:lineRule="exact"/>
              <w:rPr>
                <w:rFonts w:asciiTheme="minorEastAsia" w:hAnsiTheme="minorEastAsia"/>
                <w:color w:val="000000"/>
                <w:kern w:val="0"/>
                <w:szCs w:val="21"/>
              </w:rPr>
            </w:pPr>
            <w:r w:rsidRPr="008A37E8">
              <w:rPr>
                <w:rFonts w:asciiTheme="minorEastAsia" w:hAnsiTheme="minorEastAsia"/>
                <w:color w:val="000000"/>
                <w:kern w:val="0"/>
                <w:szCs w:val="21"/>
              </w:rPr>
              <w:t>学校创新思想政治教育形式，丰富思想政治教育内容，思想政治教育工作的针对性和实效性较强，学生比较满意，评价较高。</w:t>
            </w:r>
          </w:p>
          <w:p w:rsidR="006A62C1" w:rsidRPr="008A37E8" w:rsidRDefault="006A62C1" w:rsidP="0003163B">
            <w:pPr>
              <w:tabs>
                <w:tab w:val="left" w:pos="900"/>
              </w:tabs>
              <w:spacing w:line="260" w:lineRule="exact"/>
              <w:rPr>
                <w:rFonts w:asciiTheme="minorEastAsia" w:hAnsiTheme="minorEastAsia"/>
                <w:color w:val="000000"/>
                <w:kern w:val="0"/>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color w:val="000000"/>
                <w:kern w:val="0"/>
                <w:szCs w:val="21"/>
              </w:rPr>
              <w:t>学生展现出良好的思想政治素质，表现出服务国家和服务人民的社会责任感和公民意识，具有团结互助、诚实守信、遵纪守法、艰苦奋斗的良好品质，学生能积极参与志愿服务等公益活动</w:t>
            </w:r>
            <w:r w:rsidRPr="008A37E8">
              <w:rPr>
                <w:rFonts w:asciiTheme="minorEastAsia" w:hAnsiTheme="minorEastAsia"/>
                <w:i/>
                <w:color w:val="000000"/>
                <w:kern w:val="0"/>
                <w:szCs w:val="21"/>
              </w:rPr>
              <w:t>。</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1114"/>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7.2</w:t>
            </w:r>
          </w:p>
          <w:p w:rsidR="007861C7" w:rsidRDefault="006A62C1" w:rsidP="007861C7">
            <w:pPr>
              <w:tabs>
                <w:tab w:val="left" w:pos="900"/>
              </w:tabs>
              <w:spacing w:line="260" w:lineRule="exact"/>
              <w:jc w:val="center"/>
              <w:rPr>
                <w:rFonts w:asciiTheme="minorEastAsia" w:hAnsiTheme="minorEastAsia"/>
                <w:szCs w:val="21"/>
              </w:rPr>
            </w:pPr>
            <w:r w:rsidRPr="008A37E8">
              <w:rPr>
                <w:rFonts w:asciiTheme="minorEastAsia" w:hAnsiTheme="minorEastAsia"/>
                <w:szCs w:val="21"/>
              </w:rPr>
              <w:t>专业知识</w:t>
            </w:r>
            <w:proofErr w:type="gramStart"/>
            <w:r w:rsidRPr="008A37E8">
              <w:rPr>
                <w:rFonts w:asciiTheme="minorEastAsia" w:hAnsiTheme="minorEastAsia"/>
                <w:szCs w:val="21"/>
              </w:rPr>
              <w:t>和</w:t>
            </w:r>
            <w:proofErr w:type="gramEnd"/>
          </w:p>
          <w:p w:rsidR="006A62C1" w:rsidRPr="008A37E8" w:rsidRDefault="006A62C1" w:rsidP="007861C7">
            <w:pPr>
              <w:tabs>
                <w:tab w:val="left" w:pos="900"/>
              </w:tabs>
              <w:spacing w:line="260" w:lineRule="exact"/>
              <w:jc w:val="center"/>
              <w:rPr>
                <w:rFonts w:asciiTheme="minorEastAsia" w:hAnsiTheme="minorEastAsia"/>
                <w:szCs w:val="21"/>
              </w:rPr>
            </w:pPr>
            <w:r w:rsidRPr="008A37E8">
              <w:rPr>
                <w:rFonts w:asciiTheme="minorEastAsia" w:hAnsiTheme="minorEastAsia"/>
                <w:szCs w:val="21"/>
              </w:rPr>
              <w:t>能力</w:t>
            </w:r>
          </w:p>
        </w:tc>
        <w:tc>
          <w:tcPr>
            <w:tcW w:w="1701" w:type="dxa"/>
            <w:vAlign w:val="center"/>
          </w:tcPr>
          <w:p w:rsidR="006A62C1" w:rsidRPr="008A37E8" w:rsidRDefault="006A62C1" w:rsidP="00960299">
            <w:pPr>
              <w:tabs>
                <w:tab w:val="left" w:pos="900"/>
              </w:tabs>
              <w:spacing w:line="260" w:lineRule="exact"/>
              <w:jc w:val="center"/>
              <w:rPr>
                <w:rFonts w:asciiTheme="minorEastAsia" w:hAnsiTheme="minorEastAsia"/>
                <w:i/>
                <w:spacing w:val="-10"/>
                <w:szCs w:val="21"/>
              </w:rPr>
            </w:pPr>
            <w:r w:rsidRPr="008A37E8">
              <w:rPr>
                <w:rFonts w:asciiTheme="minorEastAsia" w:hAnsiTheme="minorEastAsia"/>
                <w:szCs w:val="21"/>
              </w:rPr>
              <w:t>● 专业基本</w:t>
            </w:r>
            <w:r w:rsidRPr="008A37E8">
              <w:rPr>
                <w:rFonts w:asciiTheme="minorEastAsia" w:hAnsiTheme="minorEastAsia"/>
                <w:spacing w:val="-10"/>
                <w:szCs w:val="21"/>
              </w:rPr>
              <w:t>理论与技能</w:t>
            </w:r>
          </w:p>
          <w:p w:rsidR="006A62C1" w:rsidRPr="008A37E8" w:rsidRDefault="006A62C1" w:rsidP="00960299">
            <w:pPr>
              <w:tabs>
                <w:tab w:val="left" w:pos="900"/>
              </w:tabs>
              <w:spacing w:line="260" w:lineRule="exact"/>
              <w:ind w:left="240" w:hanging="240"/>
              <w:jc w:val="left"/>
              <w:rPr>
                <w:rFonts w:asciiTheme="minorEastAsia" w:hAnsiTheme="minorEastAsia"/>
                <w:szCs w:val="21"/>
              </w:rPr>
            </w:pPr>
          </w:p>
          <w:p w:rsidR="006A62C1" w:rsidRPr="008A37E8" w:rsidRDefault="006A62C1" w:rsidP="00960299">
            <w:pPr>
              <w:tabs>
                <w:tab w:val="left" w:pos="900"/>
              </w:tabs>
              <w:spacing w:line="260" w:lineRule="exact"/>
              <w:ind w:left="240" w:hanging="240"/>
              <w:jc w:val="left"/>
              <w:rPr>
                <w:rFonts w:asciiTheme="minorEastAsia" w:hAnsiTheme="minorEastAsia"/>
                <w:spacing w:val="-10"/>
                <w:szCs w:val="21"/>
              </w:rPr>
            </w:pPr>
            <w:r w:rsidRPr="008A37E8">
              <w:rPr>
                <w:rFonts w:asciiTheme="minorEastAsia" w:hAnsiTheme="minorEastAsia"/>
                <w:szCs w:val="21"/>
              </w:rPr>
              <w:t xml:space="preserve">● </w:t>
            </w:r>
            <w:r w:rsidRPr="008A37E8">
              <w:rPr>
                <w:rFonts w:asciiTheme="minorEastAsia" w:hAnsiTheme="minorEastAsia"/>
                <w:spacing w:val="-10"/>
                <w:szCs w:val="21"/>
              </w:rPr>
              <w:t>专业能力</w:t>
            </w:r>
          </w:p>
        </w:tc>
        <w:tc>
          <w:tcPr>
            <w:tcW w:w="6804" w:type="dxa"/>
            <w:vAlign w:val="center"/>
          </w:tcPr>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达到培养目标的要求，学生掌握了专业基本理论、基本知识和基本技能</w:t>
            </w:r>
            <w:r w:rsidR="007861C7">
              <w:rPr>
                <w:rFonts w:asciiTheme="minorEastAsia" w:hAnsiTheme="minorEastAsia" w:hint="eastAsia"/>
                <w:kern w:val="0"/>
                <w:szCs w:val="21"/>
              </w:rPr>
              <w:t>。</w:t>
            </w:r>
          </w:p>
          <w:p w:rsidR="006A62C1" w:rsidRDefault="006A62C1" w:rsidP="0003163B">
            <w:pPr>
              <w:tabs>
                <w:tab w:val="left" w:pos="900"/>
              </w:tabs>
              <w:spacing w:line="260" w:lineRule="exact"/>
              <w:rPr>
                <w:rFonts w:asciiTheme="minorEastAsia" w:hAnsiTheme="minorEastAsia"/>
                <w:kern w:val="0"/>
                <w:szCs w:val="21"/>
              </w:rPr>
            </w:pPr>
          </w:p>
          <w:p w:rsidR="006A62C1" w:rsidRPr="008A37E8" w:rsidRDefault="006A62C1" w:rsidP="0003163B">
            <w:pPr>
              <w:tabs>
                <w:tab w:val="left" w:pos="900"/>
              </w:tabs>
              <w:spacing w:line="260" w:lineRule="exact"/>
              <w:rPr>
                <w:rFonts w:asciiTheme="minorEastAsia" w:hAnsiTheme="minorEastAsia"/>
                <w:kern w:val="0"/>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具备了从事本专业相关工作的能力。</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846"/>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7.3</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体育</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美育</w:t>
            </w:r>
          </w:p>
        </w:tc>
        <w:tc>
          <w:tcPr>
            <w:tcW w:w="1701" w:type="dxa"/>
            <w:vAlign w:val="center"/>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体育和美育</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《国家大学生体质健康标准》合格率达85％，学生身心健康</w:t>
            </w:r>
            <w:r w:rsidRPr="008A37E8">
              <w:rPr>
                <w:rFonts w:asciiTheme="minorEastAsia" w:hAnsiTheme="minorEastAsia" w:hint="eastAsia"/>
                <w:szCs w:val="21"/>
              </w:rPr>
              <w:t>；</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开设了艺术教育课程，开展了丰富多彩的文化活动，注重培养学生良好的审美情趣和人文素养。</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960299">
        <w:tblPrEx>
          <w:tblLook w:val="01E0" w:firstRow="1" w:lastRow="1" w:firstColumn="1" w:lastColumn="1" w:noHBand="0" w:noVBand="0"/>
        </w:tblPrEx>
        <w:trPr>
          <w:cantSplit/>
          <w:trHeight w:val="810"/>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7.4</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校内外</w:t>
            </w:r>
          </w:p>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评价</w:t>
            </w:r>
          </w:p>
        </w:tc>
        <w:tc>
          <w:tcPr>
            <w:tcW w:w="1701" w:type="dxa"/>
          </w:tcPr>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师生评价</w:t>
            </w:r>
          </w:p>
          <w:p w:rsidR="006A62C1"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p>
          <w:p w:rsidR="006A62C1" w:rsidRPr="008A37E8" w:rsidRDefault="006A62C1" w:rsidP="00960299">
            <w:pPr>
              <w:tabs>
                <w:tab w:val="left" w:pos="900"/>
              </w:tabs>
              <w:spacing w:line="260" w:lineRule="exact"/>
              <w:jc w:val="left"/>
              <w:rPr>
                <w:rFonts w:asciiTheme="minorEastAsia" w:hAnsiTheme="minorEastAsia"/>
                <w:szCs w:val="21"/>
              </w:rPr>
            </w:pPr>
            <w:r w:rsidRPr="008A37E8">
              <w:rPr>
                <w:rFonts w:asciiTheme="minorEastAsia" w:hAnsiTheme="minorEastAsia"/>
                <w:szCs w:val="21"/>
              </w:rPr>
              <w:t>● 社会评价</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学生对教学工作及教学效果比较满意，评价较好；</w:t>
            </w: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kern w:val="0"/>
                <w:szCs w:val="21"/>
              </w:rPr>
              <w:t>教师对学校教学工作和学生学习状况比较满意；</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kern w:val="0"/>
                <w:szCs w:val="21"/>
              </w:rPr>
              <w:t>学校声誉较好，学生报到率较高；</w:t>
            </w: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毕业生对学校教育教学工作认可度较高，评价较好；</w:t>
            </w:r>
          </w:p>
          <w:p w:rsidR="006A62C1" w:rsidRPr="008A37E8" w:rsidRDefault="006A62C1" w:rsidP="0003163B">
            <w:pPr>
              <w:tabs>
                <w:tab w:val="left" w:pos="900"/>
              </w:tabs>
              <w:spacing w:line="260" w:lineRule="exact"/>
              <w:rPr>
                <w:rFonts w:asciiTheme="minorEastAsia" w:hAnsiTheme="minorEastAsia"/>
                <w:kern w:val="0"/>
                <w:szCs w:val="21"/>
              </w:rPr>
            </w:pPr>
            <w:r w:rsidRPr="008A37E8">
              <w:rPr>
                <w:rFonts w:asciiTheme="minorEastAsia" w:hAnsiTheme="minorEastAsia"/>
                <w:szCs w:val="21"/>
              </w:rPr>
              <w:t>用人单位对</w:t>
            </w:r>
            <w:r w:rsidRPr="008A37E8">
              <w:rPr>
                <w:rFonts w:asciiTheme="minorEastAsia" w:hAnsiTheme="minorEastAsia"/>
                <w:kern w:val="0"/>
                <w:szCs w:val="21"/>
              </w:rPr>
              <w:t>毕业生满意度较高</w:t>
            </w:r>
            <w:r w:rsidRPr="008A37E8">
              <w:rPr>
                <w:rFonts w:asciiTheme="minorEastAsia" w:hAnsiTheme="minorEastAsia"/>
                <w:szCs w:val="21"/>
              </w:rPr>
              <w:t>。</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r w:rsidR="0003163B" w:rsidRPr="008A37E8" w:rsidTr="007861C7">
        <w:tblPrEx>
          <w:tblLook w:val="01E0" w:firstRow="1" w:lastRow="1" w:firstColumn="1" w:lastColumn="1" w:noHBand="0" w:noVBand="0"/>
        </w:tblPrEx>
        <w:trPr>
          <w:cantSplit/>
          <w:trHeight w:val="1250"/>
          <w:jc w:val="center"/>
        </w:trPr>
        <w:tc>
          <w:tcPr>
            <w:tcW w:w="648" w:type="dxa"/>
            <w:vMerge/>
            <w:vAlign w:val="center"/>
          </w:tcPr>
          <w:p w:rsidR="006A62C1" w:rsidRPr="008A37E8" w:rsidRDefault="006A62C1" w:rsidP="0003163B">
            <w:pPr>
              <w:tabs>
                <w:tab w:val="left" w:pos="900"/>
              </w:tabs>
              <w:spacing w:line="260" w:lineRule="exact"/>
              <w:jc w:val="center"/>
              <w:rPr>
                <w:rFonts w:asciiTheme="minorEastAsia" w:hAnsiTheme="minorEastAsia"/>
                <w:b/>
                <w:bCs/>
                <w:szCs w:val="21"/>
              </w:rPr>
            </w:pPr>
          </w:p>
        </w:tc>
        <w:tc>
          <w:tcPr>
            <w:tcW w:w="851" w:type="dxa"/>
            <w:vAlign w:val="center"/>
          </w:tcPr>
          <w:p w:rsidR="006A62C1" w:rsidRPr="008A37E8" w:rsidRDefault="006A62C1" w:rsidP="0003163B">
            <w:pPr>
              <w:tabs>
                <w:tab w:val="left" w:pos="900"/>
              </w:tabs>
              <w:spacing w:line="260" w:lineRule="exact"/>
              <w:jc w:val="center"/>
              <w:rPr>
                <w:rFonts w:asciiTheme="minorEastAsia" w:hAnsiTheme="minorEastAsia"/>
                <w:szCs w:val="21"/>
              </w:rPr>
            </w:pPr>
            <w:r w:rsidRPr="008A37E8">
              <w:rPr>
                <w:rFonts w:asciiTheme="minorEastAsia" w:hAnsiTheme="minorEastAsia"/>
                <w:szCs w:val="21"/>
              </w:rPr>
              <w:t>7.5</w:t>
            </w:r>
          </w:p>
          <w:p w:rsidR="006A62C1" w:rsidRPr="008A37E8" w:rsidRDefault="006A62C1" w:rsidP="0003163B">
            <w:pPr>
              <w:tabs>
                <w:tab w:val="left" w:pos="900"/>
              </w:tabs>
              <w:spacing w:line="260" w:lineRule="exact"/>
              <w:jc w:val="center"/>
              <w:rPr>
                <w:rFonts w:asciiTheme="minorEastAsia" w:hAnsiTheme="minorEastAsia"/>
                <w:i/>
                <w:szCs w:val="21"/>
              </w:rPr>
            </w:pPr>
            <w:r w:rsidRPr="008A37E8">
              <w:rPr>
                <w:rFonts w:asciiTheme="minorEastAsia" w:hAnsiTheme="minorEastAsia"/>
                <w:szCs w:val="21"/>
              </w:rPr>
              <w:t>就业</w:t>
            </w:r>
          </w:p>
        </w:tc>
        <w:tc>
          <w:tcPr>
            <w:tcW w:w="1701" w:type="dxa"/>
          </w:tcPr>
          <w:p w:rsidR="006A62C1" w:rsidRPr="008A37E8" w:rsidRDefault="006A62C1" w:rsidP="007861C7">
            <w:pPr>
              <w:tabs>
                <w:tab w:val="left" w:pos="900"/>
              </w:tabs>
              <w:spacing w:line="260" w:lineRule="exact"/>
              <w:rPr>
                <w:rFonts w:asciiTheme="minorEastAsia" w:hAnsiTheme="minorEastAsia"/>
                <w:szCs w:val="21"/>
              </w:rPr>
            </w:pPr>
            <w:r w:rsidRPr="008A37E8">
              <w:rPr>
                <w:rFonts w:asciiTheme="minorEastAsia" w:hAnsiTheme="minorEastAsia"/>
                <w:szCs w:val="21"/>
              </w:rPr>
              <w:t>● 就业率</w:t>
            </w:r>
          </w:p>
          <w:p w:rsidR="006A62C1" w:rsidRPr="008A37E8" w:rsidRDefault="006A62C1" w:rsidP="007861C7">
            <w:pPr>
              <w:tabs>
                <w:tab w:val="left" w:pos="900"/>
              </w:tabs>
              <w:spacing w:line="260" w:lineRule="exact"/>
              <w:rPr>
                <w:rFonts w:asciiTheme="minorEastAsia" w:hAnsiTheme="minorEastAsia"/>
                <w:i/>
                <w:szCs w:val="21"/>
              </w:rPr>
            </w:pPr>
          </w:p>
          <w:p w:rsidR="006A62C1" w:rsidRPr="008A37E8" w:rsidRDefault="006A62C1" w:rsidP="007861C7">
            <w:pPr>
              <w:tabs>
                <w:tab w:val="left" w:pos="900"/>
              </w:tabs>
              <w:spacing w:line="260" w:lineRule="exact"/>
              <w:rPr>
                <w:rFonts w:asciiTheme="minorEastAsia" w:hAnsiTheme="minorEastAsia"/>
                <w:szCs w:val="21"/>
              </w:rPr>
            </w:pPr>
            <w:r w:rsidRPr="008A37E8">
              <w:rPr>
                <w:rFonts w:asciiTheme="minorEastAsia" w:hAnsiTheme="minorEastAsia"/>
                <w:szCs w:val="21"/>
              </w:rPr>
              <w:t>● 就业质量</w:t>
            </w:r>
          </w:p>
        </w:tc>
        <w:tc>
          <w:tcPr>
            <w:tcW w:w="6804" w:type="dxa"/>
            <w:vAlign w:val="center"/>
          </w:tcPr>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应届毕业生的初次就业率达到本地区高校平均水平。</w:t>
            </w:r>
          </w:p>
          <w:p w:rsidR="006A62C1" w:rsidRPr="008A37E8" w:rsidRDefault="006A62C1" w:rsidP="0003163B">
            <w:pPr>
              <w:tabs>
                <w:tab w:val="left" w:pos="900"/>
              </w:tabs>
              <w:spacing w:line="260" w:lineRule="exact"/>
              <w:rPr>
                <w:rFonts w:asciiTheme="minorEastAsia" w:hAnsiTheme="minorEastAsia"/>
                <w:szCs w:val="21"/>
              </w:rPr>
            </w:pPr>
          </w:p>
          <w:p w:rsidR="006A62C1" w:rsidRPr="008A37E8" w:rsidRDefault="006A62C1" w:rsidP="0003163B">
            <w:pPr>
              <w:tabs>
                <w:tab w:val="left" w:pos="900"/>
              </w:tabs>
              <w:spacing w:line="260" w:lineRule="exact"/>
              <w:rPr>
                <w:rFonts w:asciiTheme="minorEastAsia" w:hAnsiTheme="minorEastAsia"/>
                <w:szCs w:val="21"/>
              </w:rPr>
            </w:pPr>
            <w:r w:rsidRPr="008A37E8">
              <w:rPr>
                <w:rFonts w:asciiTheme="minorEastAsia" w:hAnsiTheme="minorEastAsia"/>
                <w:szCs w:val="21"/>
              </w:rPr>
              <w:t>就业面向符合学校培养目标要求，毕业生就业岗位与所学专业相关性较高，就业岗位适应性较强，有良好的发展机会。毕业生对就业工作的满意度较高</w:t>
            </w:r>
            <w:r w:rsidRPr="008A37E8">
              <w:rPr>
                <w:rFonts w:asciiTheme="minorEastAsia" w:hAnsiTheme="minorEastAsia" w:hint="eastAsia"/>
                <w:szCs w:val="21"/>
              </w:rPr>
              <w:t>。</w:t>
            </w:r>
          </w:p>
        </w:tc>
        <w:tc>
          <w:tcPr>
            <w:tcW w:w="4116" w:type="dxa"/>
            <w:vAlign w:val="center"/>
          </w:tcPr>
          <w:p w:rsidR="006A62C1" w:rsidRPr="008A37E8" w:rsidRDefault="006A62C1" w:rsidP="0003163B">
            <w:pPr>
              <w:tabs>
                <w:tab w:val="left" w:pos="900"/>
              </w:tabs>
              <w:spacing w:line="260" w:lineRule="exact"/>
              <w:rPr>
                <w:rFonts w:asciiTheme="minorEastAsia" w:hAnsiTheme="minorEastAsia"/>
                <w:szCs w:val="21"/>
              </w:rPr>
            </w:pPr>
          </w:p>
        </w:tc>
      </w:tr>
    </w:tbl>
    <w:p w:rsidR="00FC1826" w:rsidRPr="00FC1826" w:rsidRDefault="00FC1826" w:rsidP="00FC1826">
      <w:pPr>
        <w:sectPr w:rsidR="00FC1826" w:rsidRPr="00FC1826" w:rsidSect="00CE74CB">
          <w:pgSz w:w="16838" w:h="11906" w:orient="landscape"/>
          <w:pgMar w:top="1134" w:right="1440" w:bottom="1134" w:left="1440" w:header="851" w:footer="992" w:gutter="0"/>
          <w:cols w:space="425"/>
          <w:docGrid w:linePitch="312"/>
        </w:sectPr>
      </w:pPr>
    </w:p>
    <w:p w:rsidR="00FC1826" w:rsidRPr="00FC1826" w:rsidRDefault="00FC1826" w:rsidP="00E9458A">
      <w:pPr>
        <w:jc w:val="center"/>
        <w:rPr>
          <w:rFonts w:ascii="方正小标宋简体" w:eastAsia="方正小标宋简体" w:hAnsiTheme="minorEastAsia" w:cs="仿宋_GB2312"/>
          <w:color w:val="000000"/>
          <w:kern w:val="0"/>
          <w:sz w:val="36"/>
          <w:szCs w:val="36"/>
        </w:rPr>
      </w:pPr>
      <w:r w:rsidRPr="00FC1826">
        <w:rPr>
          <w:rFonts w:ascii="方正小标宋简体" w:eastAsia="方正小标宋简体" w:hAnsiTheme="minorEastAsia" w:cs="仿宋_GB2312" w:hint="eastAsia"/>
          <w:color w:val="000000"/>
          <w:kern w:val="0"/>
          <w:sz w:val="36"/>
          <w:szCs w:val="36"/>
        </w:rPr>
        <w:lastRenderedPageBreak/>
        <w:t>普通高等学校本科教学工作合格评估结论及其标准</w:t>
      </w:r>
    </w:p>
    <w:p w:rsidR="00FC1826" w:rsidRDefault="00FC1826" w:rsidP="00FC1826">
      <w:pPr>
        <w:spacing w:line="400" w:lineRule="exact"/>
        <w:rPr>
          <w:rFonts w:asciiTheme="minorEastAsia" w:hAnsiTheme="minorEastAsia" w:cs="仿宋_GB2312"/>
          <w:b/>
          <w:color w:val="000000"/>
          <w:kern w:val="0"/>
          <w:sz w:val="24"/>
          <w:szCs w:val="24"/>
        </w:rPr>
      </w:pPr>
    </w:p>
    <w:p w:rsidR="00FC1826" w:rsidRPr="00FC1826" w:rsidRDefault="00FC1826" w:rsidP="00E9458A">
      <w:pPr>
        <w:spacing w:line="400" w:lineRule="exact"/>
        <w:ind w:firstLineChars="200" w:firstLine="482"/>
        <w:rPr>
          <w:rFonts w:asciiTheme="minorEastAsia" w:hAnsiTheme="minorEastAsia" w:cs="仿宋_GB2312"/>
          <w:b/>
          <w:color w:val="000000"/>
          <w:kern w:val="0"/>
          <w:sz w:val="24"/>
          <w:szCs w:val="24"/>
        </w:rPr>
      </w:pPr>
      <w:r w:rsidRPr="00FC1826">
        <w:rPr>
          <w:rFonts w:asciiTheme="minorEastAsia" w:hAnsiTheme="minorEastAsia" w:cs="仿宋_GB2312" w:hint="eastAsia"/>
          <w:b/>
          <w:color w:val="000000"/>
          <w:kern w:val="0"/>
          <w:sz w:val="24"/>
          <w:szCs w:val="24"/>
        </w:rPr>
        <w:t>1.指标情况</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本方案中，一级指标</w:t>
      </w:r>
      <w:r w:rsidRPr="00FC1826">
        <w:rPr>
          <w:rFonts w:asciiTheme="minorEastAsia" w:hAnsiTheme="minorEastAsia" w:cs="仿宋_GB2312"/>
          <w:color w:val="000000"/>
          <w:kern w:val="0"/>
          <w:sz w:val="24"/>
          <w:szCs w:val="24"/>
        </w:rPr>
        <w:t>7</w:t>
      </w:r>
      <w:r w:rsidRPr="00FC1826">
        <w:rPr>
          <w:rFonts w:asciiTheme="minorEastAsia" w:hAnsiTheme="minorEastAsia" w:cs="仿宋_GB2312" w:hint="eastAsia"/>
          <w:color w:val="000000"/>
          <w:kern w:val="0"/>
          <w:sz w:val="24"/>
          <w:szCs w:val="24"/>
        </w:rPr>
        <w:t>个，二级指标</w:t>
      </w:r>
      <w:r w:rsidRPr="00FC1826">
        <w:rPr>
          <w:rFonts w:asciiTheme="minorEastAsia" w:hAnsiTheme="minorEastAsia" w:cs="仿宋_GB2312"/>
          <w:color w:val="000000"/>
          <w:kern w:val="0"/>
          <w:sz w:val="24"/>
          <w:szCs w:val="24"/>
        </w:rPr>
        <w:t>20</w:t>
      </w:r>
      <w:r w:rsidRPr="00FC1826">
        <w:rPr>
          <w:rFonts w:asciiTheme="minorEastAsia" w:hAnsiTheme="minorEastAsia" w:cs="仿宋_GB2312" w:hint="eastAsia"/>
          <w:color w:val="000000"/>
          <w:kern w:val="0"/>
          <w:sz w:val="24"/>
          <w:szCs w:val="24"/>
        </w:rPr>
        <w:t>个，观测点</w:t>
      </w:r>
      <w:r w:rsidRPr="00FC1826">
        <w:rPr>
          <w:rFonts w:asciiTheme="minorEastAsia" w:hAnsiTheme="minorEastAsia" w:cs="仿宋_GB2312"/>
          <w:color w:val="000000"/>
          <w:kern w:val="0"/>
          <w:sz w:val="24"/>
          <w:szCs w:val="24"/>
        </w:rPr>
        <w:t>39</w:t>
      </w:r>
      <w:r w:rsidRPr="00FC1826">
        <w:rPr>
          <w:rFonts w:asciiTheme="minorEastAsia" w:hAnsiTheme="minorEastAsia" w:cs="仿宋_GB2312" w:hint="eastAsia"/>
          <w:color w:val="000000"/>
          <w:kern w:val="0"/>
          <w:sz w:val="24"/>
          <w:szCs w:val="24"/>
        </w:rPr>
        <w:t>个。</w:t>
      </w:r>
    </w:p>
    <w:p w:rsidR="00FC1826" w:rsidRPr="00FC1826" w:rsidRDefault="00FC1826" w:rsidP="00E9458A">
      <w:pPr>
        <w:spacing w:line="400" w:lineRule="exact"/>
        <w:ind w:firstLineChars="200" w:firstLine="482"/>
        <w:rPr>
          <w:rFonts w:asciiTheme="minorEastAsia" w:hAnsiTheme="minorEastAsia" w:cs="仿宋_GB2312"/>
          <w:b/>
          <w:color w:val="000000"/>
          <w:kern w:val="0"/>
          <w:sz w:val="24"/>
          <w:szCs w:val="24"/>
        </w:rPr>
      </w:pPr>
      <w:r w:rsidRPr="00FC1826">
        <w:rPr>
          <w:rFonts w:asciiTheme="minorEastAsia" w:hAnsiTheme="minorEastAsia" w:cs="仿宋_GB2312" w:hint="eastAsia"/>
          <w:b/>
          <w:color w:val="000000"/>
          <w:kern w:val="0"/>
          <w:sz w:val="24"/>
          <w:szCs w:val="24"/>
        </w:rPr>
        <w:t>2.评估结论</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专家组评估结论经统计汇总专家个人投票结果后得出，总体结论分为通过、暂缓通过和不通过三种，标准为：</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通过：专家所投票数中，通过的票数大于等于三分之二；</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不通过：专家所投票数中，不通过的票数大于三分之一；</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暂缓通过：介于合格与不合格中间的票数。</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专家个人投票依据：</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通过：</w:t>
      </w:r>
      <w:r w:rsidRPr="00E9458A">
        <w:rPr>
          <w:rFonts w:asciiTheme="minorEastAsia" w:hAnsiTheme="minorEastAsia" w:cs="仿宋_GB2312"/>
          <w:b/>
          <w:color w:val="000000"/>
          <w:kern w:val="0"/>
          <w:sz w:val="24"/>
          <w:szCs w:val="24"/>
          <w:u w:val="single"/>
        </w:rPr>
        <w:t>39</w:t>
      </w:r>
      <w:r w:rsidRPr="00FC1826">
        <w:rPr>
          <w:rFonts w:asciiTheme="minorEastAsia" w:hAnsiTheme="minorEastAsia" w:cs="仿宋_GB2312" w:hint="eastAsia"/>
          <w:color w:val="000000"/>
          <w:kern w:val="0"/>
          <w:sz w:val="24"/>
          <w:szCs w:val="24"/>
        </w:rPr>
        <w:t>个观测点中，有</w:t>
      </w:r>
      <w:r w:rsidRPr="00E9458A">
        <w:rPr>
          <w:rFonts w:asciiTheme="minorEastAsia" w:hAnsiTheme="minorEastAsia" w:cs="仿宋_GB2312"/>
          <w:b/>
          <w:color w:val="000000"/>
          <w:kern w:val="0"/>
          <w:sz w:val="24"/>
          <w:szCs w:val="24"/>
          <w:u w:val="single"/>
        </w:rPr>
        <w:t>33</w:t>
      </w:r>
      <w:r w:rsidRPr="00E9458A">
        <w:rPr>
          <w:rFonts w:asciiTheme="minorEastAsia" w:hAnsiTheme="minorEastAsia" w:cs="仿宋_GB2312" w:hint="eastAsia"/>
          <w:color w:val="000000"/>
          <w:kern w:val="0"/>
          <w:sz w:val="24"/>
          <w:szCs w:val="24"/>
        </w:rPr>
        <w:t>个</w:t>
      </w:r>
      <w:r w:rsidRPr="00FC1826">
        <w:rPr>
          <w:rFonts w:asciiTheme="minorEastAsia" w:hAnsiTheme="minorEastAsia" w:cs="仿宋_GB2312" w:hint="eastAsia"/>
          <w:color w:val="000000"/>
          <w:kern w:val="0"/>
          <w:sz w:val="24"/>
          <w:szCs w:val="24"/>
        </w:rPr>
        <w:t>及以上观测点达到基本要求；</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不通过：</w:t>
      </w:r>
      <w:r w:rsidRPr="00E9458A">
        <w:rPr>
          <w:rFonts w:asciiTheme="minorEastAsia" w:hAnsiTheme="minorEastAsia" w:cs="仿宋_GB2312"/>
          <w:b/>
          <w:color w:val="000000"/>
          <w:kern w:val="0"/>
          <w:sz w:val="24"/>
          <w:szCs w:val="24"/>
          <w:u w:val="single"/>
        </w:rPr>
        <w:t>39</w:t>
      </w:r>
      <w:r w:rsidRPr="00FC1826">
        <w:rPr>
          <w:rFonts w:asciiTheme="minorEastAsia" w:hAnsiTheme="minorEastAsia" w:cs="仿宋_GB2312" w:hint="eastAsia"/>
          <w:color w:val="000000"/>
          <w:kern w:val="0"/>
          <w:sz w:val="24"/>
          <w:szCs w:val="24"/>
        </w:rPr>
        <w:t>个观测点中，有</w:t>
      </w:r>
      <w:r w:rsidRPr="00654C30">
        <w:rPr>
          <w:rFonts w:asciiTheme="minorEastAsia" w:hAnsiTheme="minorEastAsia" w:cs="仿宋_GB2312"/>
          <w:b/>
          <w:color w:val="000000"/>
          <w:kern w:val="0"/>
          <w:sz w:val="24"/>
          <w:szCs w:val="24"/>
          <w:u w:val="single"/>
        </w:rPr>
        <w:t>9</w:t>
      </w:r>
      <w:r w:rsidRPr="00FC1826">
        <w:rPr>
          <w:rFonts w:asciiTheme="minorEastAsia" w:hAnsiTheme="minorEastAsia" w:cs="仿宋_GB2312" w:hint="eastAsia"/>
          <w:color w:val="000000"/>
          <w:kern w:val="0"/>
          <w:sz w:val="24"/>
          <w:szCs w:val="24"/>
        </w:rPr>
        <w:t>个及以上达不到基本要求；</w:t>
      </w:r>
    </w:p>
    <w:p w:rsidR="00FC1826" w:rsidRDefault="00FC1826" w:rsidP="00FC1826">
      <w:pPr>
        <w:spacing w:line="400" w:lineRule="exact"/>
        <w:ind w:firstLineChars="200" w:firstLine="480"/>
        <w:rPr>
          <w:rFonts w:asciiTheme="minorEastAsia" w:hAnsiTheme="minorEastAsia" w:cs="仿宋_GB2312"/>
          <w:color w:val="000000"/>
          <w:kern w:val="0"/>
          <w:sz w:val="24"/>
          <w:szCs w:val="24"/>
        </w:rPr>
      </w:pPr>
      <w:r w:rsidRPr="00FC1826">
        <w:rPr>
          <w:rFonts w:asciiTheme="minorEastAsia" w:hAnsiTheme="minorEastAsia" w:cs="仿宋_GB2312" w:hint="eastAsia"/>
          <w:color w:val="000000"/>
          <w:kern w:val="0"/>
          <w:sz w:val="24"/>
          <w:szCs w:val="24"/>
        </w:rPr>
        <w:t>暂缓通过：</w:t>
      </w:r>
      <w:r w:rsidRPr="00E9458A">
        <w:rPr>
          <w:rFonts w:asciiTheme="minorEastAsia" w:hAnsiTheme="minorEastAsia" w:cs="仿宋_GB2312"/>
          <w:b/>
          <w:color w:val="000000"/>
          <w:kern w:val="0"/>
          <w:sz w:val="24"/>
          <w:szCs w:val="24"/>
          <w:u w:val="single"/>
        </w:rPr>
        <w:t>39</w:t>
      </w:r>
      <w:r w:rsidRPr="00FC1826">
        <w:rPr>
          <w:rFonts w:asciiTheme="minorEastAsia" w:hAnsiTheme="minorEastAsia" w:cs="仿宋_GB2312" w:hint="eastAsia"/>
          <w:color w:val="000000"/>
          <w:kern w:val="0"/>
          <w:sz w:val="24"/>
          <w:szCs w:val="24"/>
        </w:rPr>
        <w:t>个观测点中，有</w:t>
      </w:r>
      <w:r w:rsidRPr="00654C30">
        <w:rPr>
          <w:rFonts w:asciiTheme="minorEastAsia" w:hAnsiTheme="minorEastAsia" w:cs="仿宋_GB2312"/>
          <w:b/>
          <w:color w:val="000000"/>
          <w:kern w:val="0"/>
          <w:sz w:val="24"/>
          <w:szCs w:val="24"/>
          <w:u w:val="single"/>
        </w:rPr>
        <w:t>7</w:t>
      </w:r>
      <w:r w:rsidRPr="00FC1826">
        <w:rPr>
          <w:rFonts w:asciiTheme="minorEastAsia" w:hAnsiTheme="minorEastAsia" w:cs="仿宋_GB2312" w:hint="eastAsia"/>
          <w:color w:val="000000"/>
          <w:kern w:val="0"/>
          <w:sz w:val="24"/>
          <w:szCs w:val="24"/>
        </w:rPr>
        <w:t>或</w:t>
      </w:r>
      <w:r w:rsidRPr="00654C30">
        <w:rPr>
          <w:rFonts w:asciiTheme="minorEastAsia" w:hAnsiTheme="minorEastAsia" w:cs="仿宋_GB2312"/>
          <w:b/>
          <w:color w:val="000000"/>
          <w:kern w:val="0"/>
          <w:sz w:val="24"/>
          <w:szCs w:val="24"/>
          <w:u w:val="single"/>
        </w:rPr>
        <w:t>8</w:t>
      </w:r>
      <w:r w:rsidRPr="00FC1826">
        <w:rPr>
          <w:rFonts w:asciiTheme="minorEastAsia" w:hAnsiTheme="minorEastAsia" w:cs="仿宋_GB2312" w:hint="eastAsia"/>
          <w:color w:val="000000"/>
          <w:kern w:val="0"/>
          <w:sz w:val="24"/>
          <w:szCs w:val="24"/>
        </w:rPr>
        <w:t>个达不到基本要求</w:t>
      </w:r>
    </w:p>
    <w:p w:rsidR="00AB2414" w:rsidRDefault="00AB2414" w:rsidP="00AB2414"/>
    <w:p w:rsidR="00E9458A" w:rsidRDefault="00E9458A" w:rsidP="00AB2414"/>
    <w:p w:rsidR="00E9458A" w:rsidRDefault="00E9458A" w:rsidP="00AB2414"/>
    <w:p w:rsidR="00EA2B13" w:rsidRPr="00EA575C" w:rsidRDefault="00EA2B13" w:rsidP="00EA2B13">
      <w:pPr>
        <w:widowControl/>
        <w:jc w:val="left"/>
        <w:rPr>
          <w:rFonts w:ascii="ˎ̥" w:hAnsi="ˎ̥" w:cs="宋体" w:hint="eastAsia"/>
          <w:kern w:val="0"/>
          <w:sz w:val="24"/>
          <w:szCs w:val="30"/>
        </w:rPr>
      </w:pPr>
      <w:r w:rsidRPr="00EA575C">
        <w:rPr>
          <w:rFonts w:ascii="ˎ̥" w:hAnsi="ˎ̥" w:cs="宋体" w:hint="eastAsia"/>
          <w:kern w:val="0"/>
          <w:sz w:val="24"/>
          <w:szCs w:val="30"/>
        </w:rPr>
        <w:t>附</w:t>
      </w:r>
      <w:r w:rsidRPr="00EA575C">
        <w:rPr>
          <w:rFonts w:ascii="ˎ̥" w:hAnsi="ˎ̥" w:cs="宋体" w:hint="eastAsia"/>
          <w:kern w:val="0"/>
          <w:sz w:val="24"/>
          <w:szCs w:val="30"/>
        </w:rPr>
        <w:t>2</w:t>
      </w:r>
      <w:r w:rsidRPr="00EA575C">
        <w:rPr>
          <w:rFonts w:ascii="ˎ̥" w:hAnsi="ˎ̥" w:cs="宋体" w:hint="eastAsia"/>
          <w:kern w:val="0"/>
          <w:sz w:val="24"/>
          <w:szCs w:val="30"/>
        </w:rPr>
        <w:t>：</w:t>
      </w:r>
    </w:p>
    <w:p w:rsidR="00EA2B13" w:rsidRPr="00EA575C" w:rsidRDefault="00EA2B13" w:rsidP="00EA2B13">
      <w:pPr>
        <w:widowControl/>
        <w:jc w:val="center"/>
        <w:outlineLvl w:val="2"/>
        <w:rPr>
          <w:rFonts w:ascii="ˎ̥" w:hAnsi="ˎ̥" w:cs="宋体" w:hint="eastAsia"/>
          <w:b/>
          <w:bCs/>
          <w:kern w:val="0"/>
          <w:sz w:val="24"/>
          <w:szCs w:val="32"/>
        </w:rPr>
      </w:pPr>
      <w:r>
        <w:rPr>
          <w:rFonts w:ascii="黑体" w:eastAsia="黑体" w:hAnsi="ˎ̥" w:cs="宋体" w:hint="eastAsia"/>
          <w:b/>
          <w:bCs/>
          <w:kern w:val="0"/>
          <w:sz w:val="24"/>
          <w:szCs w:val="32"/>
        </w:rPr>
        <w:t>对</w:t>
      </w:r>
      <w:r w:rsidRPr="00EA575C">
        <w:rPr>
          <w:rFonts w:ascii="黑体" w:eastAsia="黑体" w:hAnsi="ˎ̥" w:cs="宋体"/>
          <w:b/>
          <w:bCs/>
          <w:kern w:val="0"/>
          <w:sz w:val="24"/>
          <w:szCs w:val="32"/>
        </w:rPr>
        <w:t>民办高校部分评估指标的调整说明</w:t>
      </w:r>
    </w:p>
    <w:p w:rsidR="00EA2B13" w:rsidRPr="00EA2B13" w:rsidRDefault="00EA2B13" w:rsidP="00EA2B13">
      <w:pPr>
        <w:widowControl/>
        <w:spacing w:line="360" w:lineRule="auto"/>
        <w:ind w:firstLineChars="196" w:firstLine="470"/>
        <w:jc w:val="left"/>
        <w:rPr>
          <w:rFonts w:asciiTheme="minorEastAsia" w:hAnsiTheme="minorEastAsia" w:cs="仿宋_GB2312"/>
          <w:color w:val="000000"/>
          <w:kern w:val="0"/>
          <w:sz w:val="24"/>
          <w:szCs w:val="24"/>
        </w:rPr>
      </w:pPr>
    </w:p>
    <w:p w:rsidR="00EA2B13" w:rsidRPr="00EA2B13" w:rsidRDefault="00EA2B13" w:rsidP="00EA2B13">
      <w:pPr>
        <w:spacing w:line="300" w:lineRule="auto"/>
        <w:ind w:firstLineChars="200" w:firstLine="482"/>
        <w:rPr>
          <w:rFonts w:asciiTheme="minorEastAsia" w:hAnsiTheme="minorEastAsia" w:cs="仿宋_GB2312"/>
          <w:b/>
          <w:color w:val="000000"/>
          <w:kern w:val="0"/>
          <w:sz w:val="24"/>
          <w:szCs w:val="24"/>
        </w:rPr>
      </w:pPr>
      <w:r w:rsidRPr="00EA2B13">
        <w:rPr>
          <w:rFonts w:asciiTheme="minorEastAsia" w:hAnsiTheme="minorEastAsia" w:cs="仿宋_GB2312" w:hint="eastAsia"/>
          <w:b/>
          <w:color w:val="000000"/>
          <w:kern w:val="0"/>
          <w:sz w:val="24"/>
          <w:szCs w:val="24"/>
        </w:rPr>
        <w:t>1．办学思路与领导作用</w:t>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1.2领导作用</w:t>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增加一个观测点“领导体制”，合格标准为：领导体制健全，法人治理结构完善。学校董事会（或理事会）、校务委员会、党委会机构发挥了各自的职能；建立了学校发展决策咨询机构并很好发挥了作用；建立了学校师生员工民主管理监督、建言献策的机制。</w:t>
      </w:r>
    </w:p>
    <w:p w:rsidR="00EA2B13" w:rsidRPr="00EA2B13" w:rsidRDefault="00EA2B13" w:rsidP="00EA2B13">
      <w:pPr>
        <w:spacing w:line="300" w:lineRule="auto"/>
        <w:ind w:firstLineChars="200" w:firstLine="482"/>
        <w:rPr>
          <w:rFonts w:asciiTheme="minorEastAsia" w:hAnsiTheme="minorEastAsia" w:cs="仿宋_GB2312"/>
          <w:b/>
          <w:color w:val="000000"/>
          <w:kern w:val="0"/>
          <w:sz w:val="24"/>
          <w:szCs w:val="24"/>
        </w:rPr>
      </w:pPr>
      <w:r w:rsidRPr="00EA2B13">
        <w:rPr>
          <w:rFonts w:asciiTheme="minorEastAsia" w:hAnsiTheme="minorEastAsia" w:cs="仿宋_GB2312" w:hint="eastAsia"/>
          <w:b/>
          <w:color w:val="000000"/>
          <w:kern w:val="0"/>
          <w:sz w:val="24"/>
          <w:szCs w:val="24"/>
        </w:rPr>
        <w:t>2．教师队伍</w:t>
      </w:r>
      <w:r w:rsidRPr="00EA2B13">
        <w:rPr>
          <w:rFonts w:asciiTheme="minorEastAsia" w:hAnsiTheme="minorEastAsia" w:cs="仿宋_GB2312" w:hint="eastAsia"/>
          <w:b/>
          <w:color w:val="000000"/>
          <w:kern w:val="0"/>
          <w:sz w:val="24"/>
          <w:szCs w:val="24"/>
        </w:rPr>
        <w:tab/>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2.1   数量与结构</w:t>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观测点 “生师比”合格标准中增加：自有专任教师数量不低于专任教师总数50%。</w:t>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增加备注3：专任教师计算方法：自有教师及外聘教师中聘期二年（含）以上并满足学校规定教学工作量的教师按1:1计入，聘期一年至二年的外聘教师按50％计入，聘期不足一年的不计入专任教师数。</w:t>
      </w:r>
    </w:p>
    <w:p w:rsidR="00EA2B13" w:rsidRPr="00EA2B13" w:rsidRDefault="00EA2B13" w:rsidP="00EA2B13">
      <w:pPr>
        <w:spacing w:line="300" w:lineRule="auto"/>
        <w:ind w:firstLineChars="200" w:firstLine="480"/>
        <w:rPr>
          <w:rFonts w:asciiTheme="minorEastAsia" w:hAnsiTheme="minorEastAsia" w:cs="仿宋_GB2312"/>
          <w:color w:val="000000"/>
          <w:kern w:val="0"/>
          <w:sz w:val="24"/>
          <w:szCs w:val="24"/>
        </w:rPr>
      </w:pPr>
      <w:r w:rsidRPr="00EA2B13">
        <w:rPr>
          <w:rFonts w:asciiTheme="minorEastAsia" w:hAnsiTheme="minorEastAsia" w:cs="仿宋_GB2312" w:hint="eastAsia"/>
          <w:color w:val="000000"/>
          <w:kern w:val="0"/>
          <w:sz w:val="24"/>
          <w:szCs w:val="24"/>
        </w:rPr>
        <w:t>办有自考助学班的学校，全日制在校的自考助学生按1：1计入学生数。</w:t>
      </w:r>
    </w:p>
    <w:sectPr w:rsidR="00EA2B13" w:rsidRPr="00EA2B13" w:rsidSect="004F5B6E">
      <w:pgSz w:w="11906" w:h="16838"/>
      <w:pgMar w:top="1440" w:right="1134"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AE" w:rsidRDefault="001C01AE" w:rsidP="00B02113">
      <w:r>
        <w:separator/>
      </w:r>
    </w:p>
  </w:endnote>
  <w:endnote w:type="continuationSeparator" w:id="0">
    <w:p w:rsidR="001C01AE" w:rsidRDefault="001C01AE" w:rsidP="00B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2" w:rsidRDefault="004D16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68802"/>
      <w:docPartObj>
        <w:docPartGallery w:val="Page Numbers (Bottom of Page)"/>
        <w:docPartUnique/>
      </w:docPartObj>
    </w:sdtPr>
    <w:sdtEndPr/>
    <w:sdtContent>
      <w:p w:rsidR="00042C18" w:rsidRDefault="008527B8">
        <w:pPr>
          <w:pStyle w:val="a4"/>
          <w:jc w:val="center"/>
        </w:pPr>
        <w:r>
          <w:fldChar w:fldCharType="begin"/>
        </w:r>
        <w:r w:rsidR="00042C18">
          <w:instrText>PAGE   \* MERGEFORMAT</w:instrText>
        </w:r>
        <w:r>
          <w:fldChar w:fldCharType="separate"/>
        </w:r>
        <w:r w:rsidR="0085318B" w:rsidRPr="0085318B">
          <w:rPr>
            <w:noProof/>
            <w:lang w:val="zh-CN"/>
          </w:rPr>
          <w:t>1</w:t>
        </w:r>
        <w:r>
          <w:fldChar w:fldCharType="end"/>
        </w:r>
      </w:p>
    </w:sdtContent>
  </w:sdt>
  <w:p w:rsidR="00042C18" w:rsidRDefault="00042C1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2" w:rsidRDefault="004D16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AE" w:rsidRDefault="001C01AE" w:rsidP="00B02113">
      <w:r>
        <w:separator/>
      </w:r>
    </w:p>
  </w:footnote>
  <w:footnote w:type="continuationSeparator" w:id="0">
    <w:p w:rsidR="001C01AE" w:rsidRDefault="001C01AE" w:rsidP="00B0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2" w:rsidRDefault="004D16F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2" w:rsidRDefault="004D16F2" w:rsidP="0085318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2" w:rsidRDefault="004D16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99"/>
    <w:multiLevelType w:val="hybridMultilevel"/>
    <w:tmpl w:val="3866FDEE"/>
    <w:lvl w:ilvl="0" w:tplc="34227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110EE"/>
    <w:multiLevelType w:val="hybridMultilevel"/>
    <w:tmpl w:val="84FE6248"/>
    <w:lvl w:ilvl="0" w:tplc="58262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020124"/>
    <w:multiLevelType w:val="hybridMultilevel"/>
    <w:tmpl w:val="F3B06C30"/>
    <w:lvl w:ilvl="0" w:tplc="5ED47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957861"/>
    <w:multiLevelType w:val="hybridMultilevel"/>
    <w:tmpl w:val="FF3436C6"/>
    <w:lvl w:ilvl="0" w:tplc="B63A6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7D6ACD"/>
    <w:multiLevelType w:val="hybridMultilevel"/>
    <w:tmpl w:val="D6F4E744"/>
    <w:lvl w:ilvl="0" w:tplc="CF0205E0">
      <w:start w:val="1"/>
      <w:numFmt w:val="decimal"/>
      <w:lvlText w:val="%1."/>
      <w:lvlJc w:val="left"/>
      <w:pPr>
        <w:ind w:left="360" w:hanging="36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90C2B"/>
    <w:multiLevelType w:val="hybridMultilevel"/>
    <w:tmpl w:val="8A7E9B30"/>
    <w:lvl w:ilvl="0" w:tplc="4CC24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10F19"/>
    <w:multiLevelType w:val="hybridMultilevel"/>
    <w:tmpl w:val="F5D6B32A"/>
    <w:lvl w:ilvl="0" w:tplc="DE948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1E17FB"/>
    <w:multiLevelType w:val="hybridMultilevel"/>
    <w:tmpl w:val="08D2B7AC"/>
    <w:lvl w:ilvl="0" w:tplc="C87A7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480719"/>
    <w:multiLevelType w:val="hybridMultilevel"/>
    <w:tmpl w:val="3CA4C90A"/>
    <w:lvl w:ilvl="0" w:tplc="A99C3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525BC7"/>
    <w:multiLevelType w:val="hybridMultilevel"/>
    <w:tmpl w:val="FBEC4FF2"/>
    <w:lvl w:ilvl="0" w:tplc="FFFFFFFF">
      <w:start w:val="2"/>
      <w:numFmt w:val="bullet"/>
      <w:lvlText w:val="●"/>
      <w:lvlJc w:val="left"/>
      <w:pPr>
        <w:tabs>
          <w:tab w:val="num" w:pos="360"/>
        </w:tabs>
        <w:ind w:left="360" w:hanging="360"/>
      </w:pPr>
      <w:rPr>
        <w:rFonts w:ascii="黑体" w:eastAsia="黑体" w:hAnsi="黑体"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nsid w:val="70C63D77"/>
    <w:multiLevelType w:val="hybridMultilevel"/>
    <w:tmpl w:val="B34E4B32"/>
    <w:lvl w:ilvl="0" w:tplc="6E703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1300C4"/>
    <w:multiLevelType w:val="hybridMultilevel"/>
    <w:tmpl w:val="D37E1BA8"/>
    <w:lvl w:ilvl="0" w:tplc="A6EC5B8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B73AA1"/>
    <w:multiLevelType w:val="hybridMultilevel"/>
    <w:tmpl w:val="BA724DDC"/>
    <w:lvl w:ilvl="0" w:tplc="4BD23752">
      <w:start w:val="2"/>
      <w:numFmt w:val="decimalEnclosedFullstop"/>
      <w:lvlText w:val="%1"/>
      <w:lvlJc w:val="left"/>
      <w:pPr>
        <w:ind w:left="770" w:hanging="360"/>
      </w:pPr>
      <w:rPr>
        <w:rFonts w:ascii="宋体" w:hAnsi="宋体"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num w:numId="1">
    <w:abstractNumId w:val="5"/>
  </w:num>
  <w:num w:numId="2">
    <w:abstractNumId w:val="4"/>
  </w:num>
  <w:num w:numId="3">
    <w:abstractNumId w:val="9"/>
  </w:num>
  <w:num w:numId="4">
    <w:abstractNumId w:val="6"/>
  </w:num>
  <w:num w:numId="5">
    <w:abstractNumId w:val="11"/>
  </w:num>
  <w:num w:numId="6">
    <w:abstractNumId w:val="7"/>
  </w:num>
  <w:num w:numId="7">
    <w:abstractNumId w:val="8"/>
  </w:num>
  <w:num w:numId="8">
    <w:abstractNumId w:val="0"/>
  </w:num>
  <w:num w:numId="9">
    <w:abstractNumId w:val="3"/>
  </w:num>
  <w:num w:numId="10">
    <w:abstractNumId w:val="2"/>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113"/>
    <w:rsid w:val="00015566"/>
    <w:rsid w:val="0003163B"/>
    <w:rsid w:val="00040971"/>
    <w:rsid w:val="00042C18"/>
    <w:rsid w:val="000B06D1"/>
    <w:rsid w:val="00101F96"/>
    <w:rsid w:val="0010414F"/>
    <w:rsid w:val="00145F01"/>
    <w:rsid w:val="0018339A"/>
    <w:rsid w:val="001B3638"/>
    <w:rsid w:val="001C01AE"/>
    <w:rsid w:val="001D4B85"/>
    <w:rsid w:val="001E0C9A"/>
    <w:rsid w:val="001F4369"/>
    <w:rsid w:val="002200CF"/>
    <w:rsid w:val="00242BEF"/>
    <w:rsid w:val="00254C60"/>
    <w:rsid w:val="00260DEC"/>
    <w:rsid w:val="00295040"/>
    <w:rsid w:val="002A17E7"/>
    <w:rsid w:val="002B0EAD"/>
    <w:rsid w:val="002E283E"/>
    <w:rsid w:val="00305B10"/>
    <w:rsid w:val="00330C64"/>
    <w:rsid w:val="003363E1"/>
    <w:rsid w:val="003823C1"/>
    <w:rsid w:val="00383D0F"/>
    <w:rsid w:val="00390608"/>
    <w:rsid w:val="0040579F"/>
    <w:rsid w:val="00426A8C"/>
    <w:rsid w:val="00432A01"/>
    <w:rsid w:val="00473EB2"/>
    <w:rsid w:val="004822B7"/>
    <w:rsid w:val="004832D1"/>
    <w:rsid w:val="004974E5"/>
    <w:rsid w:val="004A5D92"/>
    <w:rsid w:val="004B004D"/>
    <w:rsid w:val="004D16F2"/>
    <w:rsid w:val="004F5B6E"/>
    <w:rsid w:val="00503CB9"/>
    <w:rsid w:val="00504907"/>
    <w:rsid w:val="0052684E"/>
    <w:rsid w:val="00527592"/>
    <w:rsid w:val="00563DC7"/>
    <w:rsid w:val="0059628B"/>
    <w:rsid w:val="005C67A4"/>
    <w:rsid w:val="006077C8"/>
    <w:rsid w:val="0061225A"/>
    <w:rsid w:val="00642311"/>
    <w:rsid w:val="00645AE1"/>
    <w:rsid w:val="00654C30"/>
    <w:rsid w:val="00656BD3"/>
    <w:rsid w:val="00663F4C"/>
    <w:rsid w:val="00676AB6"/>
    <w:rsid w:val="006A62C1"/>
    <w:rsid w:val="006D716D"/>
    <w:rsid w:val="00725CA2"/>
    <w:rsid w:val="00726509"/>
    <w:rsid w:val="00731D21"/>
    <w:rsid w:val="00733B0E"/>
    <w:rsid w:val="00771376"/>
    <w:rsid w:val="007734CC"/>
    <w:rsid w:val="0077606E"/>
    <w:rsid w:val="007861C7"/>
    <w:rsid w:val="007A0F19"/>
    <w:rsid w:val="007B1D85"/>
    <w:rsid w:val="007B2816"/>
    <w:rsid w:val="007C0514"/>
    <w:rsid w:val="007C184F"/>
    <w:rsid w:val="007D6708"/>
    <w:rsid w:val="007F640F"/>
    <w:rsid w:val="008445FB"/>
    <w:rsid w:val="008527B8"/>
    <w:rsid w:val="0085318B"/>
    <w:rsid w:val="0089128A"/>
    <w:rsid w:val="008A37E8"/>
    <w:rsid w:val="008A4556"/>
    <w:rsid w:val="008A5F3C"/>
    <w:rsid w:val="008F2127"/>
    <w:rsid w:val="009167CF"/>
    <w:rsid w:val="0092012C"/>
    <w:rsid w:val="009279AE"/>
    <w:rsid w:val="00960299"/>
    <w:rsid w:val="0097310C"/>
    <w:rsid w:val="00974227"/>
    <w:rsid w:val="009A109A"/>
    <w:rsid w:val="009A6263"/>
    <w:rsid w:val="009D7D79"/>
    <w:rsid w:val="00A12469"/>
    <w:rsid w:val="00A14B7A"/>
    <w:rsid w:val="00A15E68"/>
    <w:rsid w:val="00A6120E"/>
    <w:rsid w:val="00A705CB"/>
    <w:rsid w:val="00A71840"/>
    <w:rsid w:val="00A92821"/>
    <w:rsid w:val="00AB1DC9"/>
    <w:rsid w:val="00AB2414"/>
    <w:rsid w:val="00AB7BAE"/>
    <w:rsid w:val="00AE5947"/>
    <w:rsid w:val="00B02113"/>
    <w:rsid w:val="00B032A2"/>
    <w:rsid w:val="00B110DD"/>
    <w:rsid w:val="00B13985"/>
    <w:rsid w:val="00B41C86"/>
    <w:rsid w:val="00B42B56"/>
    <w:rsid w:val="00B45965"/>
    <w:rsid w:val="00B64AEC"/>
    <w:rsid w:val="00B7694E"/>
    <w:rsid w:val="00B773A6"/>
    <w:rsid w:val="00B77969"/>
    <w:rsid w:val="00B77C4A"/>
    <w:rsid w:val="00BC363B"/>
    <w:rsid w:val="00C015DB"/>
    <w:rsid w:val="00C26F9C"/>
    <w:rsid w:val="00C51EB1"/>
    <w:rsid w:val="00C60091"/>
    <w:rsid w:val="00C60E95"/>
    <w:rsid w:val="00C94B82"/>
    <w:rsid w:val="00CA3F5D"/>
    <w:rsid w:val="00CB6270"/>
    <w:rsid w:val="00CE74CB"/>
    <w:rsid w:val="00D6489C"/>
    <w:rsid w:val="00D77EF9"/>
    <w:rsid w:val="00D80469"/>
    <w:rsid w:val="00D86C3E"/>
    <w:rsid w:val="00DF0463"/>
    <w:rsid w:val="00DF60D0"/>
    <w:rsid w:val="00E01756"/>
    <w:rsid w:val="00E017CC"/>
    <w:rsid w:val="00E75FCB"/>
    <w:rsid w:val="00E80742"/>
    <w:rsid w:val="00E86FCF"/>
    <w:rsid w:val="00E940D4"/>
    <w:rsid w:val="00E9458A"/>
    <w:rsid w:val="00EA1B19"/>
    <w:rsid w:val="00EA2B13"/>
    <w:rsid w:val="00EF01E1"/>
    <w:rsid w:val="00F02CC5"/>
    <w:rsid w:val="00F05FBF"/>
    <w:rsid w:val="00F778B8"/>
    <w:rsid w:val="00F80C8B"/>
    <w:rsid w:val="00F83A84"/>
    <w:rsid w:val="00FC1826"/>
    <w:rsid w:val="00FC2741"/>
    <w:rsid w:val="00FD1D18"/>
    <w:rsid w:val="00FE0449"/>
    <w:rsid w:val="00FE4F24"/>
    <w:rsid w:val="00F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7"/>
        <o:r id="V:Rule3"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C"/>
    <w:pPr>
      <w:widowControl w:val="0"/>
      <w:jc w:val="both"/>
    </w:pPr>
  </w:style>
  <w:style w:type="paragraph" w:styleId="1">
    <w:name w:val="heading 1"/>
    <w:basedOn w:val="a"/>
    <w:next w:val="a"/>
    <w:link w:val="1Char"/>
    <w:qFormat/>
    <w:rsid w:val="00E0175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E74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E74CB"/>
    <w:pPr>
      <w:keepNext/>
      <w:keepLines/>
      <w:spacing w:before="260" w:after="120"/>
      <w:jc w:val="center"/>
      <w:outlineLvl w:val="2"/>
    </w:pPr>
    <w:rPr>
      <w:rFonts w:ascii="Times New Roman" w:eastAsia="仿宋_GB2312"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756"/>
    <w:rPr>
      <w:rFonts w:ascii="Times New Roman" w:eastAsia="宋体" w:hAnsi="Times New Roman" w:cs="Times New Roman"/>
      <w:b/>
      <w:bCs/>
      <w:kern w:val="44"/>
      <w:sz w:val="44"/>
      <w:szCs w:val="44"/>
    </w:rPr>
  </w:style>
  <w:style w:type="character" w:customStyle="1" w:styleId="2Char">
    <w:name w:val="标题 2 Char"/>
    <w:basedOn w:val="a0"/>
    <w:link w:val="2"/>
    <w:rsid w:val="00CE74CB"/>
    <w:rPr>
      <w:rFonts w:ascii="Arial" w:eastAsia="黑体" w:hAnsi="Arial" w:cs="Times New Roman"/>
      <w:b/>
      <w:bCs/>
      <w:sz w:val="32"/>
      <w:szCs w:val="32"/>
    </w:rPr>
  </w:style>
  <w:style w:type="character" w:customStyle="1" w:styleId="3Char">
    <w:name w:val="标题 3 Char"/>
    <w:basedOn w:val="a0"/>
    <w:link w:val="3"/>
    <w:rsid w:val="00CE74CB"/>
    <w:rPr>
      <w:rFonts w:ascii="Times New Roman" w:eastAsia="仿宋_GB2312" w:hAnsi="Times New Roman" w:cs="Times New Roman"/>
      <w:b/>
      <w:bCs/>
      <w:sz w:val="28"/>
      <w:szCs w:val="28"/>
    </w:rPr>
  </w:style>
  <w:style w:type="paragraph" w:styleId="a3">
    <w:name w:val="header"/>
    <w:basedOn w:val="a"/>
    <w:link w:val="Char"/>
    <w:uiPriority w:val="99"/>
    <w:unhideWhenUsed/>
    <w:rsid w:val="00B02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113"/>
    <w:rPr>
      <w:sz w:val="18"/>
      <w:szCs w:val="18"/>
    </w:rPr>
  </w:style>
  <w:style w:type="paragraph" w:styleId="a4">
    <w:name w:val="footer"/>
    <w:basedOn w:val="a"/>
    <w:link w:val="Char0"/>
    <w:uiPriority w:val="99"/>
    <w:unhideWhenUsed/>
    <w:rsid w:val="00B02113"/>
    <w:pPr>
      <w:tabs>
        <w:tab w:val="center" w:pos="4153"/>
        <w:tab w:val="right" w:pos="8306"/>
      </w:tabs>
      <w:snapToGrid w:val="0"/>
      <w:jc w:val="left"/>
    </w:pPr>
    <w:rPr>
      <w:sz w:val="18"/>
      <w:szCs w:val="18"/>
    </w:rPr>
  </w:style>
  <w:style w:type="character" w:customStyle="1" w:styleId="Char0">
    <w:name w:val="页脚 Char"/>
    <w:basedOn w:val="a0"/>
    <w:link w:val="a4"/>
    <w:uiPriority w:val="99"/>
    <w:rsid w:val="00B02113"/>
    <w:rPr>
      <w:sz w:val="18"/>
      <w:szCs w:val="18"/>
    </w:rPr>
  </w:style>
  <w:style w:type="paragraph" w:styleId="a5">
    <w:name w:val="List Paragraph"/>
    <w:basedOn w:val="a"/>
    <w:uiPriority w:val="34"/>
    <w:qFormat/>
    <w:rsid w:val="004A5D92"/>
    <w:pPr>
      <w:ind w:firstLineChars="200" w:firstLine="420"/>
    </w:pPr>
  </w:style>
  <w:style w:type="paragraph" w:styleId="a6">
    <w:name w:val="Date"/>
    <w:basedOn w:val="a"/>
    <w:next w:val="a"/>
    <w:link w:val="Char1"/>
    <w:uiPriority w:val="99"/>
    <w:semiHidden/>
    <w:unhideWhenUsed/>
    <w:rsid w:val="007734CC"/>
    <w:pPr>
      <w:ind w:leftChars="2500" w:left="100"/>
    </w:pPr>
  </w:style>
  <w:style w:type="character" w:customStyle="1" w:styleId="Char1">
    <w:name w:val="日期 Char"/>
    <w:basedOn w:val="a0"/>
    <w:link w:val="a6"/>
    <w:uiPriority w:val="99"/>
    <w:semiHidden/>
    <w:rsid w:val="007734CC"/>
  </w:style>
  <w:style w:type="table" w:styleId="a7">
    <w:name w:val="Table Grid"/>
    <w:basedOn w:val="a1"/>
    <w:uiPriority w:val="59"/>
    <w:rsid w:val="00C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semiHidden/>
    <w:rsid w:val="00CE74CB"/>
    <w:rPr>
      <w:rFonts w:ascii="宋体" w:eastAsia="宋体" w:hAnsi="Courier New" w:cs="Times New Roman"/>
      <w:szCs w:val="20"/>
    </w:rPr>
  </w:style>
  <w:style w:type="paragraph" w:styleId="a8">
    <w:name w:val="Plain Text"/>
    <w:basedOn w:val="a"/>
    <w:link w:val="Char2"/>
    <w:semiHidden/>
    <w:rsid w:val="00CE74CB"/>
    <w:rPr>
      <w:rFonts w:ascii="宋体" w:eastAsia="宋体" w:hAnsi="Courier New" w:cs="Times New Roman"/>
      <w:szCs w:val="20"/>
    </w:rPr>
  </w:style>
  <w:style w:type="paragraph" w:styleId="a9">
    <w:name w:val="Body Text"/>
    <w:basedOn w:val="a"/>
    <w:link w:val="Char3"/>
    <w:semiHidden/>
    <w:rsid w:val="00CE74CB"/>
    <w:rPr>
      <w:rFonts w:ascii="宋体" w:eastAsia="宋体" w:hAnsi="宋体" w:cs="Times New Roman"/>
      <w:sz w:val="18"/>
      <w:szCs w:val="20"/>
    </w:rPr>
  </w:style>
  <w:style w:type="character" w:customStyle="1" w:styleId="Char3">
    <w:name w:val="正文文本 Char"/>
    <w:basedOn w:val="a0"/>
    <w:link w:val="a9"/>
    <w:semiHidden/>
    <w:rsid w:val="00CE74CB"/>
    <w:rPr>
      <w:rFonts w:ascii="宋体" w:eastAsia="宋体" w:hAnsi="宋体" w:cs="Times New Roman"/>
      <w:sz w:val="18"/>
      <w:szCs w:val="20"/>
    </w:rPr>
  </w:style>
  <w:style w:type="paragraph" w:styleId="aa">
    <w:name w:val="Normal (Web)"/>
    <w:basedOn w:val="a"/>
    <w:rsid w:val="00CE74CB"/>
    <w:pPr>
      <w:widowControl/>
      <w:spacing w:before="100" w:beforeAutospacing="1" w:after="100" w:afterAutospacing="1" w:line="360" w:lineRule="auto"/>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77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7EF9"/>
  </w:style>
  <w:style w:type="paragraph" w:styleId="ab">
    <w:name w:val="Balloon Text"/>
    <w:basedOn w:val="a"/>
    <w:link w:val="Char4"/>
    <w:uiPriority w:val="99"/>
    <w:semiHidden/>
    <w:unhideWhenUsed/>
    <w:rsid w:val="00D77EF9"/>
    <w:rPr>
      <w:sz w:val="18"/>
      <w:szCs w:val="18"/>
    </w:rPr>
  </w:style>
  <w:style w:type="character" w:customStyle="1" w:styleId="Char4">
    <w:name w:val="批注框文本 Char"/>
    <w:basedOn w:val="a0"/>
    <w:link w:val="ab"/>
    <w:uiPriority w:val="99"/>
    <w:semiHidden/>
    <w:rsid w:val="00D77EF9"/>
    <w:rPr>
      <w:sz w:val="18"/>
      <w:szCs w:val="18"/>
    </w:rPr>
  </w:style>
  <w:style w:type="character" w:styleId="ac">
    <w:name w:val="Hyperlink"/>
    <w:basedOn w:val="a0"/>
    <w:uiPriority w:val="99"/>
    <w:unhideWhenUsed/>
    <w:rsid w:val="00D77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7FA39-7303-4F4E-A7F5-C6B444BD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古月晓明</dc:creator>
  <cp:lastModifiedBy>Windows 用户</cp:lastModifiedBy>
  <cp:revision>11</cp:revision>
  <dcterms:created xsi:type="dcterms:W3CDTF">2017-12-10T05:01:00Z</dcterms:created>
  <dcterms:modified xsi:type="dcterms:W3CDTF">2018-03-08T03:02:00Z</dcterms:modified>
</cp:coreProperties>
</file>